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602"/>
        <w:tblW w:w="10031" w:type="dxa"/>
        <w:tblLayout w:type="fixed"/>
        <w:tblLook w:val="01E0" w:firstRow="1" w:lastRow="1" w:firstColumn="1" w:lastColumn="1" w:noHBand="0" w:noVBand="0"/>
      </w:tblPr>
      <w:tblGrid>
        <w:gridCol w:w="10031"/>
      </w:tblGrid>
      <w:tr w:rsidR="00775593" w:rsidRPr="00F055E9" w:rsidTr="00D30D91">
        <w:tc>
          <w:tcPr>
            <w:tcW w:w="10031" w:type="dxa"/>
            <w:tcFitText/>
            <w:vAlign w:val="center"/>
          </w:tcPr>
          <w:p w:rsidR="00775593" w:rsidRPr="004D7E60" w:rsidRDefault="00775593" w:rsidP="00D30D9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E60">
              <w:rPr>
                <w:rFonts w:ascii="Times New Roman" w:eastAsia="Times New Roman" w:hAnsi="Times New Roman" w:cs="Times New Roman"/>
                <w:spacing w:val="58"/>
                <w:sz w:val="20"/>
                <w:szCs w:val="20"/>
              </w:rPr>
              <w:t>МИНИСТЕРСТВО ОБРАЗОВАНИЯ И НАУКИ РОССИЙСКОЙ ФЕДЕРАЦИ</w:t>
            </w:r>
            <w:r w:rsidRPr="004D7E60">
              <w:rPr>
                <w:rFonts w:ascii="Times New Roman" w:eastAsia="Times New Roman" w:hAnsi="Times New Roman" w:cs="Times New Roman"/>
                <w:spacing w:val="-11"/>
                <w:sz w:val="20"/>
                <w:szCs w:val="20"/>
              </w:rPr>
              <w:t>И</w:t>
            </w:r>
          </w:p>
          <w:p w:rsidR="00775593" w:rsidRPr="004D7E60" w:rsidRDefault="00775593" w:rsidP="00D30D91">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4D7E60">
              <w:rPr>
                <w:rFonts w:ascii="Times New Roman" w:eastAsia="Times New Roman" w:hAnsi="Times New Roman" w:cs="Times New Roman"/>
                <w:caps/>
                <w:sz w:val="16"/>
                <w:szCs w:val="16"/>
              </w:rPr>
              <w:t xml:space="preserve">  федеральное государственное АВТОНОМНОЕ образовательное учреждение </w:t>
            </w:r>
            <w:r w:rsidRPr="004D7E60">
              <w:rPr>
                <w:rFonts w:ascii="Times New Roman" w:eastAsia="Times New Roman" w:hAnsi="Times New Roman" w:cs="Times New Roman"/>
                <w:caps/>
                <w:sz w:val="24"/>
                <w:szCs w:val="24"/>
              </w:rPr>
              <w:t xml:space="preserve"> </w:t>
            </w:r>
            <w:r w:rsidRPr="004D7E60">
              <w:rPr>
                <w:rFonts w:ascii="Times New Roman" w:eastAsia="Times New Roman" w:hAnsi="Times New Roman" w:cs="Times New Roman"/>
                <w:caps/>
                <w:sz w:val="16"/>
                <w:szCs w:val="16"/>
              </w:rPr>
              <w:t>ВЫСШЕГО образования</w:t>
            </w:r>
          </w:p>
          <w:p w:rsidR="00775593" w:rsidRPr="00F055E9" w:rsidRDefault="00775593" w:rsidP="00D30D91">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rPr>
            </w:pPr>
            <w:r w:rsidRPr="004D7E60">
              <w:rPr>
                <w:rFonts w:ascii="Times New Roman" w:eastAsia="Times New Roman" w:hAnsi="Times New Roman" w:cs="Times New Roman"/>
                <w:sz w:val="24"/>
                <w:szCs w:val="24"/>
              </w:rPr>
              <w:t>«Национальный исследовательский ядерный университет «МИФИ»</w:t>
            </w:r>
          </w:p>
        </w:tc>
      </w:tr>
      <w:tr w:rsidR="00775593" w:rsidRPr="00F055E9" w:rsidTr="00D30D91">
        <w:tc>
          <w:tcPr>
            <w:tcW w:w="10031" w:type="dxa"/>
          </w:tcPr>
          <w:p w:rsidR="00775593" w:rsidRPr="00F055E9" w:rsidRDefault="00775593" w:rsidP="00D30D91">
            <w:pPr>
              <w:widowControl w:val="0"/>
              <w:autoSpaceDE w:val="0"/>
              <w:autoSpaceDN w:val="0"/>
              <w:adjustRightInd w:val="0"/>
              <w:spacing w:after="0" w:line="240" w:lineRule="auto"/>
              <w:jc w:val="center"/>
              <w:rPr>
                <w:rFonts w:ascii="Book Antiqua" w:eastAsia="Times New Roman" w:hAnsi="Book Antiqua" w:cs="Times New Roman"/>
                <w:b/>
                <w:sz w:val="24"/>
                <w:szCs w:val="24"/>
              </w:rPr>
            </w:pPr>
            <w:proofErr w:type="spellStart"/>
            <w:r w:rsidRPr="00F055E9">
              <w:rPr>
                <w:rFonts w:ascii="Book Antiqua" w:eastAsia="Times New Roman" w:hAnsi="Book Antiqua" w:cs="Times New Roman"/>
                <w:b/>
                <w:sz w:val="24"/>
                <w:szCs w:val="24"/>
              </w:rPr>
              <w:t>Обнинский</w:t>
            </w:r>
            <w:proofErr w:type="spellEnd"/>
            <w:r w:rsidRPr="00F055E9">
              <w:rPr>
                <w:rFonts w:ascii="Book Antiqua" w:eastAsia="Times New Roman" w:hAnsi="Book Antiqua" w:cs="Times New Roman"/>
                <w:b/>
                <w:sz w:val="24"/>
                <w:szCs w:val="24"/>
              </w:rPr>
              <w:t xml:space="preserve"> институт атомной энергетики – </w:t>
            </w:r>
          </w:p>
          <w:p w:rsidR="00775593" w:rsidRPr="00F055E9" w:rsidRDefault="00775593" w:rsidP="00D30D91">
            <w:pPr>
              <w:widowControl w:val="0"/>
              <w:autoSpaceDE w:val="0"/>
              <w:autoSpaceDN w:val="0"/>
              <w:adjustRightInd w:val="0"/>
              <w:spacing w:after="0" w:line="240" w:lineRule="auto"/>
              <w:jc w:val="center"/>
              <w:rPr>
                <w:rFonts w:ascii="Book Antiqua" w:eastAsia="Times New Roman" w:hAnsi="Book Antiqua" w:cs="Times New Roman"/>
                <w:sz w:val="20"/>
                <w:szCs w:val="20"/>
              </w:rPr>
            </w:pPr>
            <w:r w:rsidRPr="00F055E9">
              <w:rPr>
                <w:rFonts w:ascii="Book Antiqua" w:eastAsia="Times New Roman" w:hAnsi="Book Antiqua" w:cs="Times New Roman"/>
                <w:sz w:val="20"/>
                <w:szCs w:val="20"/>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775593" w:rsidRPr="00F055E9" w:rsidRDefault="00775593" w:rsidP="00D30D91">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F055E9">
              <w:rPr>
                <w:rFonts w:ascii="Book Antiqua" w:eastAsia="Times New Roman" w:hAnsi="Book Antiqua" w:cs="Times New Roman"/>
                <w:b/>
                <w:sz w:val="24"/>
                <w:szCs w:val="24"/>
              </w:rPr>
              <w:t>(ИАТЭ НИЯУ МИФИ)</w:t>
            </w:r>
          </w:p>
        </w:tc>
      </w:tr>
    </w:tbl>
    <w:p w:rsidR="00775593" w:rsidRPr="003B3C8D" w:rsidRDefault="00775593" w:rsidP="00775593">
      <w:pPr>
        <w:widowControl w:val="0"/>
        <w:spacing w:after="0" w:line="240" w:lineRule="auto"/>
        <w:rPr>
          <w:rFonts w:ascii="Times New Roman" w:eastAsia="Calibri" w:hAnsi="Times New Roman" w:cs="Times New Roman"/>
        </w:rPr>
      </w:pPr>
    </w:p>
    <w:p w:rsidR="00775593" w:rsidRDefault="00775593" w:rsidP="00775593">
      <w:pPr>
        <w:widowControl w:val="0"/>
        <w:spacing w:after="0" w:line="240" w:lineRule="auto"/>
        <w:jc w:val="center"/>
        <w:rPr>
          <w:rFonts w:ascii="Times New Roman" w:eastAsia="Calibri" w:hAnsi="Times New Roman" w:cs="Times New Roman"/>
          <w:lang w:val="en-US"/>
        </w:rPr>
      </w:pPr>
    </w:p>
    <w:tbl>
      <w:tblPr>
        <w:tblStyle w:val="a3"/>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775593" w:rsidRPr="00775593" w:rsidTr="00DD1A20">
        <w:tc>
          <w:tcPr>
            <w:tcW w:w="4962" w:type="dxa"/>
          </w:tcPr>
          <w:p w:rsidR="00775593" w:rsidRDefault="00775593" w:rsidP="00775593">
            <w:pPr>
              <w:widowControl w:val="0"/>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p w:rsidR="00775593" w:rsidRPr="00DD1A20" w:rsidRDefault="00DD1A20" w:rsidP="00DD1A20">
            <w:pPr>
              <w:widowControl w:val="0"/>
              <w:rPr>
                <w:rFonts w:ascii="Times New Roman" w:eastAsia="Calibri" w:hAnsi="Times New Roman" w:cs="Times New Roman"/>
                <w:sz w:val="24"/>
                <w:szCs w:val="24"/>
              </w:rPr>
            </w:pPr>
            <w:r w:rsidRPr="00DD1A20">
              <w:rPr>
                <w:rFonts w:ascii="Times New Roman" w:eastAsia="Calibri" w:hAnsi="Times New Roman" w:cs="Times New Roman"/>
                <w:sz w:val="24"/>
                <w:szCs w:val="24"/>
              </w:rPr>
              <w:t>ПРЕДСЕДАТЕЛЬ ПРИЕМНОЙ КОМИССИИ</w:t>
            </w:r>
          </w:p>
          <w:p w:rsidR="00775593" w:rsidRDefault="00775593" w:rsidP="00775593">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Проректор НИЯУ МИФИ – </w:t>
            </w:r>
          </w:p>
          <w:p w:rsidR="00775593" w:rsidRDefault="00775593" w:rsidP="00775593">
            <w:pPr>
              <w:widowControl w:val="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spellEnd"/>
            <w:r>
              <w:rPr>
                <w:rFonts w:ascii="Times New Roman" w:eastAsia="Calibri" w:hAnsi="Times New Roman" w:cs="Times New Roman"/>
                <w:sz w:val="28"/>
                <w:szCs w:val="28"/>
              </w:rPr>
              <w:t>. директора ИАТЭ НИЯУ МИФИ</w:t>
            </w:r>
          </w:p>
          <w:p w:rsidR="00775593" w:rsidRDefault="00775593" w:rsidP="00775593">
            <w:pPr>
              <w:widowControl w:val="0"/>
              <w:jc w:val="right"/>
              <w:rPr>
                <w:rFonts w:ascii="Times New Roman" w:eastAsia="Calibri" w:hAnsi="Times New Roman" w:cs="Times New Roman"/>
                <w:sz w:val="28"/>
                <w:szCs w:val="28"/>
              </w:rPr>
            </w:pPr>
          </w:p>
          <w:p w:rsidR="00775593" w:rsidRDefault="00775593" w:rsidP="00775593">
            <w:pPr>
              <w:widowControl w:val="0"/>
              <w:jc w:val="right"/>
              <w:rPr>
                <w:rFonts w:ascii="Times New Roman" w:eastAsia="Calibri" w:hAnsi="Times New Roman" w:cs="Times New Roman"/>
                <w:sz w:val="28"/>
                <w:szCs w:val="28"/>
              </w:rPr>
            </w:pPr>
            <w:r>
              <w:rPr>
                <w:rFonts w:ascii="Times New Roman" w:eastAsia="Calibri" w:hAnsi="Times New Roman" w:cs="Times New Roman"/>
                <w:sz w:val="28"/>
                <w:szCs w:val="28"/>
              </w:rPr>
              <w:t>________</w:t>
            </w:r>
            <w:r w:rsidR="00DD1A20">
              <w:rPr>
                <w:rFonts w:ascii="Times New Roman" w:eastAsia="Calibri" w:hAnsi="Times New Roman" w:cs="Times New Roman"/>
                <w:sz w:val="28"/>
                <w:szCs w:val="28"/>
              </w:rPr>
              <w:t>_____</w:t>
            </w:r>
            <w:r>
              <w:rPr>
                <w:rFonts w:ascii="Times New Roman" w:eastAsia="Calibri" w:hAnsi="Times New Roman" w:cs="Times New Roman"/>
                <w:sz w:val="28"/>
                <w:szCs w:val="28"/>
              </w:rPr>
              <w:t>_______ Т.Н. Леонова</w:t>
            </w:r>
          </w:p>
          <w:p w:rsidR="00775593" w:rsidRPr="00775593" w:rsidRDefault="00775593" w:rsidP="00775593">
            <w:pPr>
              <w:widowControl w:val="0"/>
              <w:jc w:val="right"/>
              <w:rPr>
                <w:rFonts w:ascii="Times New Roman" w:eastAsia="Calibri" w:hAnsi="Times New Roman" w:cs="Times New Roman"/>
                <w:sz w:val="28"/>
                <w:szCs w:val="28"/>
              </w:rPr>
            </w:pPr>
          </w:p>
        </w:tc>
      </w:tr>
      <w:tr w:rsidR="00775593" w:rsidRPr="00775593" w:rsidTr="00DD1A20">
        <w:tc>
          <w:tcPr>
            <w:tcW w:w="4962" w:type="dxa"/>
          </w:tcPr>
          <w:p w:rsidR="00775593" w:rsidRPr="00775593" w:rsidRDefault="00775593" w:rsidP="00775593">
            <w:pPr>
              <w:widowControl w:val="0"/>
              <w:jc w:val="right"/>
              <w:rPr>
                <w:rFonts w:ascii="Times New Roman" w:eastAsia="Calibri" w:hAnsi="Times New Roman" w:cs="Times New Roman"/>
                <w:sz w:val="28"/>
                <w:szCs w:val="28"/>
              </w:rPr>
            </w:pPr>
          </w:p>
        </w:tc>
      </w:tr>
    </w:tbl>
    <w:p w:rsidR="00DD1A20" w:rsidRDefault="00E7199D" w:rsidP="00775593">
      <w:pPr>
        <w:widowControl w:val="0"/>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Программа </w:t>
      </w:r>
    </w:p>
    <w:p w:rsidR="00775593" w:rsidRDefault="00E7199D" w:rsidP="00775593">
      <w:pPr>
        <w:widowControl w:val="0"/>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вступительного испытания</w:t>
      </w:r>
      <w:r w:rsidR="00DD1A20">
        <w:rPr>
          <w:rFonts w:ascii="Times New Roman" w:eastAsia="Calibri" w:hAnsi="Times New Roman" w:cs="Times New Roman"/>
          <w:b/>
          <w:bCs/>
          <w:sz w:val="32"/>
          <w:szCs w:val="32"/>
        </w:rPr>
        <w:t xml:space="preserve"> – собеседования</w:t>
      </w:r>
    </w:p>
    <w:p w:rsidR="00DD1A20" w:rsidRPr="00E30343" w:rsidRDefault="00DD1A20" w:rsidP="00775593">
      <w:pPr>
        <w:widowControl w:val="0"/>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для магистерской программы</w:t>
      </w:r>
    </w:p>
    <w:p w:rsidR="00DD1A20" w:rsidRDefault="00DD1A20" w:rsidP="00775593">
      <w:pPr>
        <w:widowControl w:val="0"/>
        <w:spacing w:after="0" w:line="240" w:lineRule="auto"/>
        <w:jc w:val="center"/>
        <w:rPr>
          <w:rFonts w:ascii="Times New Roman" w:eastAsia="Calibri" w:hAnsi="Times New Roman" w:cs="Times New Roman"/>
          <w:bCs/>
          <w:sz w:val="28"/>
          <w:szCs w:val="28"/>
        </w:rPr>
      </w:pPr>
    </w:p>
    <w:p w:rsidR="00E7199D" w:rsidRDefault="00775593" w:rsidP="00775593">
      <w:pPr>
        <w:widowControl w:val="0"/>
        <w:spacing w:after="0" w:line="240" w:lineRule="auto"/>
        <w:jc w:val="center"/>
        <w:rPr>
          <w:rFonts w:ascii="Times New Roman" w:eastAsia="Calibri" w:hAnsi="Times New Roman" w:cs="Times New Roman"/>
          <w:bCs/>
          <w:sz w:val="28"/>
          <w:szCs w:val="28"/>
        </w:rPr>
      </w:pPr>
      <w:r w:rsidRPr="00E7199D">
        <w:rPr>
          <w:rFonts w:ascii="Times New Roman" w:eastAsia="Calibri" w:hAnsi="Times New Roman" w:cs="Times New Roman"/>
          <w:bCs/>
          <w:sz w:val="28"/>
          <w:szCs w:val="28"/>
        </w:rPr>
        <w:t>направлени</w:t>
      </w:r>
      <w:r w:rsidR="00DD1A20">
        <w:rPr>
          <w:rFonts w:ascii="Times New Roman" w:eastAsia="Calibri" w:hAnsi="Times New Roman" w:cs="Times New Roman"/>
          <w:bCs/>
          <w:sz w:val="28"/>
          <w:szCs w:val="28"/>
        </w:rPr>
        <w:t>е</w:t>
      </w:r>
      <w:r w:rsidRPr="00E7199D">
        <w:rPr>
          <w:rFonts w:ascii="Times New Roman" w:eastAsia="Calibri" w:hAnsi="Times New Roman" w:cs="Times New Roman"/>
          <w:bCs/>
          <w:sz w:val="28"/>
          <w:szCs w:val="28"/>
        </w:rPr>
        <w:t xml:space="preserve"> подготовки</w:t>
      </w:r>
    </w:p>
    <w:p w:rsidR="00775593" w:rsidRPr="00E7199D" w:rsidRDefault="00775593" w:rsidP="00775593">
      <w:pPr>
        <w:widowControl w:val="0"/>
        <w:spacing w:after="0" w:line="240" w:lineRule="auto"/>
        <w:jc w:val="center"/>
        <w:rPr>
          <w:rFonts w:ascii="Times New Roman" w:eastAsia="Calibri" w:hAnsi="Times New Roman" w:cs="Times New Roman"/>
          <w:b/>
          <w:bCs/>
          <w:sz w:val="32"/>
          <w:szCs w:val="32"/>
        </w:rPr>
      </w:pPr>
      <w:r w:rsidRPr="00E7199D">
        <w:rPr>
          <w:rFonts w:ascii="Times New Roman" w:eastAsia="Calibri" w:hAnsi="Times New Roman" w:cs="Times New Roman"/>
          <w:b/>
          <w:bCs/>
          <w:sz w:val="32"/>
          <w:szCs w:val="32"/>
        </w:rPr>
        <w:t>38.0</w:t>
      </w:r>
      <w:r w:rsidR="00E7199D">
        <w:rPr>
          <w:rFonts w:ascii="Times New Roman" w:eastAsia="Calibri" w:hAnsi="Times New Roman" w:cs="Times New Roman"/>
          <w:b/>
          <w:bCs/>
          <w:sz w:val="32"/>
          <w:szCs w:val="32"/>
        </w:rPr>
        <w:t>4</w:t>
      </w:r>
      <w:r w:rsidRPr="00E7199D">
        <w:rPr>
          <w:rFonts w:ascii="Times New Roman" w:eastAsia="Calibri" w:hAnsi="Times New Roman" w:cs="Times New Roman"/>
          <w:b/>
          <w:bCs/>
          <w:sz w:val="32"/>
          <w:szCs w:val="32"/>
        </w:rPr>
        <w:t>.02 Менеджмент</w:t>
      </w:r>
    </w:p>
    <w:p w:rsidR="00775593" w:rsidRDefault="00775593" w:rsidP="00775593">
      <w:pPr>
        <w:widowControl w:val="0"/>
        <w:spacing w:after="0" w:line="240" w:lineRule="auto"/>
        <w:jc w:val="center"/>
        <w:rPr>
          <w:rFonts w:ascii="Times New Roman" w:eastAsia="Calibri" w:hAnsi="Times New Roman" w:cs="Times New Roman"/>
          <w:bCs/>
          <w:sz w:val="28"/>
          <w:szCs w:val="28"/>
        </w:rPr>
      </w:pPr>
      <w:r w:rsidRPr="00E7199D">
        <w:rPr>
          <w:rFonts w:ascii="Times New Roman" w:eastAsia="Calibri" w:hAnsi="Times New Roman" w:cs="Times New Roman"/>
          <w:bCs/>
          <w:sz w:val="28"/>
          <w:szCs w:val="28"/>
        </w:rPr>
        <w:t xml:space="preserve"> </w:t>
      </w:r>
    </w:p>
    <w:p w:rsidR="00DD1A20" w:rsidRPr="00E7199D" w:rsidRDefault="00DD1A20" w:rsidP="00775593">
      <w:pPr>
        <w:widowControl w:val="0"/>
        <w:spacing w:after="0" w:line="240" w:lineRule="auto"/>
        <w:jc w:val="center"/>
        <w:rPr>
          <w:rFonts w:ascii="Times New Roman" w:eastAsia="Calibri" w:hAnsi="Times New Roman" w:cs="Times New Roman"/>
          <w:bCs/>
          <w:sz w:val="28"/>
          <w:szCs w:val="28"/>
        </w:rPr>
      </w:pPr>
      <w:bookmarkStart w:id="0" w:name="_GoBack"/>
      <w:bookmarkEnd w:id="0"/>
    </w:p>
    <w:tbl>
      <w:tblPr>
        <w:tblStyle w:val="a3"/>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DD1A20" w:rsidRPr="00775593" w:rsidTr="00A70BF6">
        <w:tc>
          <w:tcPr>
            <w:tcW w:w="4962" w:type="dxa"/>
          </w:tcPr>
          <w:p w:rsidR="00DD1A20" w:rsidRDefault="00DD1A20" w:rsidP="00A70BF6">
            <w:pPr>
              <w:widowControl w:val="0"/>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DD1A20" w:rsidRDefault="00DD1A20" w:rsidP="00A70BF6">
            <w:pPr>
              <w:widowControl w:val="0"/>
              <w:jc w:val="right"/>
              <w:rPr>
                <w:rFonts w:ascii="Times New Roman" w:eastAsia="Calibri" w:hAnsi="Times New Roman" w:cs="Times New Roman"/>
                <w:sz w:val="28"/>
                <w:szCs w:val="28"/>
              </w:rPr>
            </w:pPr>
          </w:p>
          <w:p w:rsidR="00DD1A20" w:rsidRPr="00DD1A20" w:rsidRDefault="00DD1A20" w:rsidP="00DD1A20">
            <w:pPr>
              <w:widowControl w:val="0"/>
              <w:rPr>
                <w:rFonts w:ascii="Times New Roman" w:eastAsia="Calibri" w:hAnsi="Times New Roman" w:cs="Times New Roman"/>
                <w:sz w:val="26"/>
                <w:szCs w:val="26"/>
              </w:rPr>
            </w:pPr>
            <w:r w:rsidRPr="00DD1A20">
              <w:rPr>
                <w:rFonts w:ascii="Times New Roman" w:eastAsia="Calibri" w:hAnsi="Times New Roman" w:cs="Times New Roman"/>
                <w:sz w:val="26"/>
                <w:szCs w:val="26"/>
              </w:rPr>
              <w:t>Председатель аттестационной комиссии</w:t>
            </w:r>
          </w:p>
          <w:p w:rsidR="00DD1A20" w:rsidRPr="00DD1A20" w:rsidRDefault="00DD1A20" w:rsidP="00DD1A20">
            <w:pPr>
              <w:widowControl w:val="0"/>
              <w:rPr>
                <w:rFonts w:ascii="Times New Roman" w:eastAsia="Calibri" w:hAnsi="Times New Roman" w:cs="Times New Roman"/>
                <w:sz w:val="26"/>
                <w:szCs w:val="26"/>
              </w:rPr>
            </w:pPr>
            <w:r w:rsidRPr="00DD1A20">
              <w:rPr>
                <w:rFonts w:ascii="Times New Roman" w:eastAsia="Calibri" w:hAnsi="Times New Roman" w:cs="Times New Roman"/>
                <w:sz w:val="26"/>
                <w:szCs w:val="26"/>
              </w:rPr>
              <w:t xml:space="preserve">Руководитель образовательной программы «Менеджмент», к.э.н., доцент </w:t>
            </w:r>
          </w:p>
          <w:p w:rsidR="00DD1A20" w:rsidRPr="00DD1A20" w:rsidRDefault="00DD1A20" w:rsidP="00A70BF6">
            <w:pPr>
              <w:widowControl w:val="0"/>
              <w:rPr>
                <w:rFonts w:ascii="Times New Roman" w:eastAsia="Calibri" w:hAnsi="Times New Roman" w:cs="Times New Roman"/>
                <w:sz w:val="26"/>
                <w:szCs w:val="26"/>
              </w:rPr>
            </w:pPr>
          </w:p>
          <w:p w:rsidR="00DD1A20" w:rsidRPr="00DD1A20" w:rsidRDefault="00DD1A20" w:rsidP="00DD1A20">
            <w:pPr>
              <w:widowControl w:val="0"/>
              <w:jc w:val="right"/>
              <w:rPr>
                <w:rFonts w:ascii="Times New Roman" w:eastAsia="Calibri" w:hAnsi="Times New Roman" w:cs="Times New Roman"/>
                <w:sz w:val="26"/>
                <w:szCs w:val="26"/>
              </w:rPr>
            </w:pPr>
            <w:r w:rsidRPr="00DD1A20">
              <w:rPr>
                <w:rFonts w:ascii="Times New Roman" w:eastAsia="Calibri" w:hAnsi="Times New Roman" w:cs="Times New Roman"/>
                <w:sz w:val="26"/>
                <w:szCs w:val="26"/>
              </w:rPr>
              <w:t>____________</w:t>
            </w:r>
            <w:r w:rsidRPr="00DD1A20">
              <w:rPr>
                <w:rFonts w:ascii="Times New Roman" w:eastAsia="Calibri" w:hAnsi="Times New Roman" w:cs="Times New Roman"/>
                <w:sz w:val="26"/>
                <w:szCs w:val="26"/>
              </w:rPr>
              <w:t>____</w:t>
            </w:r>
            <w:r w:rsidRPr="00DD1A20">
              <w:rPr>
                <w:rFonts w:ascii="Times New Roman" w:eastAsia="Calibri" w:hAnsi="Times New Roman" w:cs="Times New Roman"/>
                <w:sz w:val="26"/>
                <w:szCs w:val="26"/>
              </w:rPr>
              <w:t xml:space="preserve">___ </w:t>
            </w:r>
            <w:r w:rsidRPr="00DD1A20">
              <w:rPr>
                <w:rFonts w:ascii="Times New Roman" w:eastAsia="Calibri" w:hAnsi="Times New Roman" w:cs="Times New Roman"/>
                <w:sz w:val="26"/>
                <w:szCs w:val="26"/>
              </w:rPr>
              <w:t>Кузнецова А.А.</w:t>
            </w:r>
          </w:p>
          <w:p w:rsidR="00DD1A20" w:rsidRPr="00DD1A20" w:rsidRDefault="00DD1A20" w:rsidP="00DD1A20">
            <w:pPr>
              <w:widowControl w:val="0"/>
              <w:jc w:val="right"/>
              <w:rPr>
                <w:rFonts w:ascii="Times New Roman" w:eastAsia="Calibri" w:hAnsi="Times New Roman" w:cs="Times New Roman"/>
                <w:sz w:val="26"/>
                <w:szCs w:val="26"/>
              </w:rPr>
            </w:pPr>
          </w:p>
          <w:p w:rsidR="00DD1A20" w:rsidRDefault="00DD1A20" w:rsidP="00DD1A20">
            <w:pPr>
              <w:widowControl w:val="0"/>
              <w:rPr>
                <w:rFonts w:ascii="Times New Roman" w:eastAsia="Calibri" w:hAnsi="Times New Roman" w:cs="Times New Roman"/>
                <w:sz w:val="26"/>
                <w:szCs w:val="26"/>
              </w:rPr>
            </w:pPr>
            <w:r w:rsidRPr="00DD1A20">
              <w:rPr>
                <w:rFonts w:ascii="Times New Roman" w:eastAsia="Calibri" w:hAnsi="Times New Roman" w:cs="Times New Roman"/>
                <w:sz w:val="26"/>
                <w:szCs w:val="26"/>
              </w:rPr>
              <w:t>Члены аттестационной комиссии</w:t>
            </w:r>
            <w:r>
              <w:rPr>
                <w:rFonts w:ascii="Times New Roman" w:eastAsia="Calibri" w:hAnsi="Times New Roman" w:cs="Times New Roman"/>
                <w:sz w:val="26"/>
                <w:szCs w:val="26"/>
              </w:rPr>
              <w:t>:</w:t>
            </w:r>
          </w:p>
          <w:p w:rsidR="00DD1A20" w:rsidRDefault="00DD1A20" w:rsidP="00DD1A20">
            <w:pPr>
              <w:widowControl w:val="0"/>
              <w:rPr>
                <w:rFonts w:ascii="Times New Roman" w:eastAsia="Calibri" w:hAnsi="Times New Roman" w:cs="Times New Roman"/>
                <w:sz w:val="26"/>
                <w:szCs w:val="26"/>
              </w:rPr>
            </w:pPr>
          </w:p>
          <w:p w:rsidR="00DD1A20" w:rsidRDefault="00DD1A20" w:rsidP="00DD1A20">
            <w:pPr>
              <w:widowControl w:val="0"/>
              <w:rPr>
                <w:rFonts w:ascii="Times New Roman" w:eastAsia="Calibri" w:hAnsi="Times New Roman" w:cs="Times New Roman"/>
                <w:sz w:val="26"/>
                <w:szCs w:val="26"/>
              </w:rPr>
            </w:pPr>
            <w:r>
              <w:rPr>
                <w:rFonts w:ascii="Times New Roman" w:eastAsia="Calibri" w:hAnsi="Times New Roman" w:cs="Times New Roman"/>
                <w:sz w:val="26"/>
                <w:szCs w:val="26"/>
              </w:rPr>
              <w:t>доцент отделения социально-экономических наук, к.э.</w:t>
            </w:r>
            <w:proofErr w:type="gramStart"/>
            <w:r>
              <w:rPr>
                <w:rFonts w:ascii="Times New Roman" w:eastAsia="Calibri" w:hAnsi="Times New Roman" w:cs="Times New Roman"/>
                <w:sz w:val="26"/>
                <w:szCs w:val="26"/>
              </w:rPr>
              <w:t>н</w:t>
            </w:r>
            <w:proofErr w:type="gramEnd"/>
            <w:r>
              <w:rPr>
                <w:rFonts w:ascii="Times New Roman" w:eastAsia="Calibri" w:hAnsi="Times New Roman" w:cs="Times New Roman"/>
                <w:sz w:val="26"/>
                <w:szCs w:val="26"/>
              </w:rPr>
              <w:t>.</w:t>
            </w:r>
          </w:p>
          <w:p w:rsidR="00DD1A20" w:rsidRDefault="00DD1A20" w:rsidP="00DD1A20">
            <w:pPr>
              <w:widowControl w:val="0"/>
              <w:rPr>
                <w:rFonts w:ascii="Times New Roman" w:eastAsia="Calibri" w:hAnsi="Times New Roman" w:cs="Times New Roman"/>
                <w:sz w:val="26"/>
                <w:szCs w:val="26"/>
              </w:rPr>
            </w:pPr>
          </w:p>
          <w:p w:rsidR="00DD1A20" w:rsidRDefault="00DD1A20" w:rsidP="00DD1A20">
            <w:pPr>
              <w:widowControl w:val="0"/>
              <w:jc w:val="right"/>
              <w:rPr>
                <w:rFonts w:ascii="Times New Roman" w:eastAsia="Calibri" w:hAnsi="Times New Roman" w:cs="Times New Roman"/>
                <w:sz w:val="26"/>
                <w:szCs w:val="26"/>
              </w:rPr>
            </w:pPr>
            <w:r w:rsidRPr="00DD1A20">
              <w:rPr>
                <w:rFonts w:ascii="Times New Roman" w:eastAsia="Calibri" w:hAnsi="Times New Roman" w:cs="Times New Roman"/>
                <w:sz w:val="26"/>
                <w:szCs w:val="26"/>
              </w:rPr>
              <w:t xml:space="preserve">___________________ </w:t>
            </w:r>
            <w:proofErr w:type="spellStart"/>
            <w:r>
              <w:rPr>
                <w:rFonts w:ascii="Times New Roman" w:eastAsia="Calibri" w:hAnsi="Times New Roman" w:cs="Times New Roman"/>
                <w:sz w:val="26"/>
                <w:szCs w:val="26"/>
              </w:rPr>
              <w:t>Найденкова</w:t>
            </w:r>
            <w:proofErr w:type="spellEnd"/>
            <w:r>
              <w:rPr>
                <w:rFonts w:ascii="Times New Roman" w:eastAsia="Calibri" w:hAnsi="Times New Roman" w:cs="Times New Roman"/>
                <w:sz w:val="26"/>
                <w:szCs w:val="26"/>
              </w:rPr>
              <w:t xml:space="preserve"> К.В</w:t>
            </w:r>
            <w:r w:rsidRPr="00DD1A20">
              <w:rPr>
                <w:rFonts w:ascii="Times New Roman" w:eastAsia="Calibri" w:hAnsi="Times New Roman" w:cs="Times New Roman"/>
                <w:sz w:val="26"/>
                <w:szCs w:val="26"/>
              </w:rPr>
              <w:t>.</w:t>
            </w:r>
          </w:p>
          <w:p w:rsidR="00DD1A20" w:rsidRDefault="00DD1A20" w:rsidP="00DD1A20">
            <w:pPr>
              <w:widowControl w:val="0"/>
              <w:jc w:val="right"/>
              <w:rPr>
                <w:rFonts w:ascii="Times New Roman" w:eastAsia="Calibri" w:hAnsi="Times New Roman" w:cs="Times New Roman"/>
                <w:sz w:val="26"/>
                <w:szCs w:val="26"/>
              </w:rPr>
            </w:pPr>
          </w:p>
          <w:p w:rsidR="00DD1A20" w:rsidRDefault="00DD1A20" w:rsidP="00DD1A20">
            <w:pPr>
              <w:widowControl w:val="0"/>
              <w:rPr>
                <w:rFonts w:ascii="Times New Roman" w:eastAsia="Calibri" w:hAnsi="Times New Roman" w:cs="Times New Roman"/>
                <w:sz w:val="26"/>
                <w:szCs w:val="26"/>
              </w:rPr>
            </w:pPr>
            <w:r>
              <w:rPr>
                <w:rFonts w:ascii="Times New Roman" w:eastAsia="Calibri" w:hAnsi="Times New Roman" w:cs="Times New Roman"/>
                <w:sz w:val="26"/>
                <w:szCs w:val="26"/>
              </w:rPr>
              <w:t>доцент отделения социально-экономических наук, к.э.н.</w:t>
            </w:r>
            <w:r>
              <w:rPr>
                <w:rFonts w:ascii="Times New Roman" w:eastAsia="Calibri" w:hAnsi="Times New Roman" w:cs="Times New Roman"/>
                <w:sz w:val="26"/>
                <w:szCs w:val="26"/>
              </w:rPr>
              <w:t>, доцент</w:t>
            </w:r>
          </w:p>
          <w:p w:rsidR="00DD1A20" w:rsidRDefault="00DD1A20" w:rsidP="00DD1A20">
            <w:pPr>
              <w:widowControl w:val="0"/>
              <w:rPr>
                <w:rFonts w:ascii="Times New Roman" w:eastAsia="Calibri" w:hAnsi="Times New Roman" w:cs="Times New Roman"/>
                <w:sz w:val="26"/>
                <w:szCs w:val="26"/>
              </w:rPr>
            </w:pPr>
          </w:p>
          <w:p w:rsidR="00DD1A20" w:rsidRPr="00DD1A20" w:rsidRDefault="00DD1A20" w:rsidP="00DD1A20">
            <w:pPr>
              <w:widowControl w:val="0"/>
              <w:jc w:val="right"/>
              <w:rPr>
                <w:rFonts w:ascii="Times New Roman" w:eastAsia="Calibri" w:hAnsi="Times New Roman" w:cs="Times New Roman"/>
                <w:sz w:val="26"/>
                <w:szCs w:val="26"/>
              </w:rPr>
            </w:pPr>
            <w:r w:rsidRPr="00DD1A20">
              <w:rPr>
                <w:rFonts w:ascii="Times New Roman" w:eastAsia="Calibri" w:hAnsi="Times New Roman" w:cs="Times New Roman"/>
                <w:sz w:val="26"/>
                <w:szCs w:val="26"/>
              </w:rPr>
              <w:t xml:space="preserve">___________________ </w:t>
            </w:r>
            <w:proofErr w:type="spellStart"/>
            <w:r>
              <w:rPr>
                <w:rFonts w:ascii="Times New Roman" w:eastAsia="Calibri" w:hAnsi="Times New Roman" w:cs="Times New Roman"/>
                <w:sz w:val="26"/>
                <w:szCs w:val="26"/>
              </w:rPr>
              <w:t>Новосадов</w:t>
            </w:r>
            <w:proofErr w:type="spellEnd"/>
            <w:r>
              <w:rPr>
                <w:rFonts w:ascii="Times New Roman" w:eastAsia="Calibri" w:hAnsi="Times New Roman" w:cs="Times New Roman"/>
                <w:sz w:val="26"/>
                <w:szCs w:val="26"/>
              </w:rPr>
              <w:t xml:space="preserve"> С.А</w:t>
            </w:r>
            <w:r w:rsidRPr="00DD1A20">
              <w:rPr>
                <w:rFonts w:ascii="Times New Roman" w:eastAsia="Calibri" w:hAnsi="Times New Roman" w:cs="Times New Roman"/>
                <w:sz w:val="26"/>
                <w:szCs w:val="26"/>
              </w:rPr>
              <w:t>.</w:t>
            </w:r>
          </w:p>
          <w:p w:rsidR="00DD1A20" w:rsidRPr="00DD1A20" w:rsidRDefault="00DD1A20" w:rsidP="00DD1A20">
            <w:pPr>
              <w:widowControl w:val="0"/>
              <w:jc w:val="right"/>
              <w:rPr>
                <w:rFonts w:ascii="Times New Roman" w:eastAsia="Calibri" w:hAnsi="Times New Roman" w:cs="Times New Roman"/>
                <w:sz w:val="26"/>
                <w:szCs w:val="26"/>
              </w:rPr>
            </w:pPr>
          </w:p>
          <w:p w:rsidR="00DD1A20" w:rsidRPr="00775593" w:rsidRDefault="00DD1A20" w:rsidP="00DD1A20">
            <w:pPr>
              <w:widowControl w:val="0"/>
              <w:rPr>
                <w:rFonts w:ascii="Times New Roman" w:eastAsia="Calibri" w:hAnsi="Times New Roman" w:cs="Times New Roman"/>
                <w:sz w:val="28"/>
                <w:szCs w:val="28"/>
              </w:rPr>
            </w:pPr>
          </w:p>
        </w:tc>
      </w:tr>
    </w:tbl>
    <w:p w:rsidR="00E7199D" w:rsidRDefault="00E7199D" w:rsidP="00E7199D">
      <w:pPr>
        <w:jc w:val="center"/>
        <w:rPr>
          <w:rFonts w:ascii="Times New Roman" w:eastAsia="Times New Roman" w:hAnsi="Times New Roman" w:cs="Times New Roman"/>
          <w:sz w:val="26"/>
          <w:szCs w:val="26"/>
        </w:rPr>
      </w:pPr>
    </w:p>
    <w:p w:rsidR="00043DDD" w:rsidRDefault="00E7199D" w:rsidP="00E7199D">
      <w:pPr>
        <w:jc w:val="center"/>
        <w:rPr>
          <w:rFonts w:ascii="Times New Roman" w:eastAsia="Times New Roman" w:hAnsi="Times New Roman" w:cs="Times New Roman"/>
          <w:sz w:val="26"/>
          <w:szCs w:val="26"/>
        </w:rPr>
      </w:pPr>
      <w:r w:rsidRPr="00E7199D">
        <w:rPr>
          <w:rFonts w:ascii="Times New Roman" w:eastAsia="Times New Roman" w:hAnsi="Times New Roman" w:cs="Times New Roman"/>
          <w:sz w:val="26"/>
          <w:szCs w:val="26"/>
        </w:rPr>
        <w:t>Обнинск 2017</w:t>
      </w:r>
    </w:p>
    <w:p w:rsidR="00E7199D" w:rsidRDefault="00E7199D" w:rsidP="00E7199D">
      <w:pPr>
        <w:jc w:val="center"/>
        <w:rPr>
          <w:rFonts w:ascii="Times New Roman" w:eastAsia="Times New Roman" w:hAnsi="Times New Roman" w:cs="Times New Roman"/>
          <w:sz w:val="26"/>
          <w:szCs w:val="26"/>
        </w:rPr>
      </w:pPr>
    </w:p>
    <w:p w:rsidR="00E7199D" w:rsidRDefault="00E7199D" w:rsidP="00E7199D">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r w:rsidR="00EA7A0D">
        <w:rPr>
          <w:rFonts w:ascii="Times New Roman" w:hAnsi="Times New Roman" w:cs="Times New Roman"/>
          <w:b/>
          <w:sz w:val="26"/>
          <w:szCs w:val="26"/>
        </w:rPr>
        <w:t>ОБЩИЕ ПОЛОЖЕНИЯ</w:t>
      </w:r>
    </w:p>
    <w:p w:rsidR="00E7199D" w:rsidRDefault="00E7199D" w:rsidP="00E7199D">
      <w:pPr>
        <w:spacing w:after="0" w:line="360" w:lineRule="auto"/>
        <w:jc w:val="center"/>
        <w:rPr>
          <w:rFonts w:ascii="Times New Roman" w:hAnsi="Times New Roman" w:cs="Times New Roman"/>
          <w:b/>
          <w:sz w:val="26"/>
          <w:szCs w:val="26"/>
        </w:rPr>
      </w:pPr>
    </w:p>
    <w:p w:rsidR="00E7199D" w:rsidRDefault="00E7199D" w:rsidP="00E719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Цель экзамена – отобрать наиболее подготовленных абитуриентов для обучения в магистратуре</w:t>
      </w:r>
      <w:r w:rsidR="004C4216">
        <w:rPr>
          <w:rFonts w:ascii="Times New Roman" w:hAnsi="Times New Roman" w:cs="Times New Roman"/>
          <w:sz w:val="26"/>
          <w:szCs w:val="26"/>
        </w:rPr>
        <w:t>,</w:t>
      </w:r>
      <w:r w:rsidR="004C4216" w:rsidRPr="004C4216">
        <w:rPr>
          <w:rFonts w:ascii="Times New Roman" w:hAnsi="Times New Roman" w:cs="Times New Roman"/>
          <w:sz w:val="26"/>
          <w:szCs w:val="26"/>
        </w:rPr>
        <w:t xml:space="preserve"> </w:t>
      </w:r>
      <w:r w:rsidR="004C4216">
        <w:rPr>
          <w:rFonts w:ascii="Times New Roman" w:hAnsi="Times New Roman" w:cs="Times New Roman"/>
          <w:sz w:val="26"/>
          <w:szCs w:val="26"/>
        </w:rPr>
        <w:t xml:space="preserve">выяснить мотивы продолжения </w:t>
      </w:r>
      <w:proofErr w:type="gramStart"/>
      <w:r w:rsidR="004C4216">
        <w:rPr>
          <w:rFonts w:ascii="Times New Roman" w:hAnsi="Times New Roman" w:cs="Times New Roman"/>
          <w:sz w:val="26"/>
          <w:szCs w:val="26"/>
        </w:rPr>
        <w:t>обучения по</w:t>
      </w:r>
      <w:proofErr w:type="gramEnd"/>
      <w:r w:rsidR="004C4216">
        <w:rPr>
          <w:rFonts w:ascii="Times New Roman" w:hAnsi="Times New Roman" w:cs="Times New Roman"/>
          <w:sz w:val="26"/>
          <w:szCs w:val="26"/>
        </w:rPr>
        <w:t xml:space="preserve"> выбранной программе</w:t>
      </w:r>
      <w:r>
        <w:rPr>
          <w:rFonts w:ascii="Times New Roman" w:hAnsi="Times New Roman" w:cs="Times New Roman"/>
          <w:sz w:val="26"/>
          <w:szCs w:val="26"/>
        </w:rPr>
        <w:t>.</w:t>
      </w:r>
    </w:p>
    <w:p w:rsidR="00E7199D" w:rsidRDefault="00E7199D" w:rsidP="00E719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Продолжительность экзамена – 90 минут.</w:t>
      </w:r>
    </w:p>
    <w:p w:rsidR="00E7199D" w:rsidRDefault="00E7199D" w:rsidP="00E719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Результаты экзамена оцениваются по 100-балльной шкале.</w:t>
      </w:r>
    </w:p>
    <w:p w:rsidR="00EA7A0D" w:rsidRDefault="00EA7A0D" w:rsidP="00E719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Во время экзамена абитуриентам запрещается пользоваться мобильными телефонами и любыми другими электронными средствами.</w:t>
      </w:r>
    </w:p>
    <w:p w:rsidR="00EA7A0D" w:rsidRDefault="00EA7A0D" w:rsidP="00E7199D">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Вступительное испытание в магистратуру проводится в форме собеседования с обязательным оформлением ответов на вопросы билета в письменном виде.</w:t>
      </w:r>
    </w:p>
    <w:p w:rsidR="00EA7A0D" w:rsidRDefault="00EA7A0D" w:rsidP="00E7199D">
      <w:pPr>
        <w:spacing w:after="0" w:line="360" w:lineRule="auto"/>
        <w:ind w:firstLine="709"/>
        <w:jc w:val="both"/>
        <w:rPr>
          <w:rFonts w:ascii="Times New Roman" w:hAnsi="Times New Roman" w:cs="Times New Roman"/>
          <w:sz w:val="26"/>
          <w:szCs w:val="26"/>
        </w:rPr>
      </w:pPr>
    </w:p>
    <w:p w:rsidR="00EA7A0D" w:rsidRDefault="00EA7A0D" w:rsidP="00E7199D">
      <w:pPr>
        <w:spacing w:after="0" w:line="360" w:lineRule="auto"/>
        <w:ind w:firstLine="709"/>
        <w:jc w:val="both"/>
        <w:rPr>
          <w:rFonts w:ascii="Times New Roman" w:hAnsi="Times New Roman" w:cs="Times New Roman"/>
          <w:sz w:val="26"/>
          <w:szCs w:val="26"/>
        </w:rPr>
      </w:pPr>
    </w:p>
    <w:p w:rsidR="00EA7A0D" w:rsidRDefault="00EA7A0D" w:rsidP="00EA7A0D">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 ВОПРОСЫ ДЛЯ ПОДГОТОВКИ К ВСТУПИТЕЛЬНОМУ ИСПЫТАНИЮ</w:t>
      </w:r>
    </w:p>
    <w:p w:rsidR="00EA7A0D" w:rsidRDefault="00EA7A0D" w:rsidP="00EA7A0D">
      <w:pPr>
        <w:spacing w:after="0" w:line="360" w:lineRule="auto"/>
        <w:jc w:val="center"/>
        <w:rPr>
          <w:rFonts w:ascii="Times New Roman" w:hAnsi="Times New Roman" w:cs="Times New Roman"/>
          <w:b/>
          <w:sz w:val="26"/>
          <w:szCs w:val="26"/>
        </w:rPr>
      </w:pPr>
    </w:p>
    <w:p w:rsidR="00EA7A0D" w:rsidRPr="00932542" w:rsidRDefault="00EA7A0D" w:rsidP="00EA7A0D">
      <w:pPr>
        <w:spacing w:after="0" w:line="360" w:lineRule="auto"/>
        <w:jc w:val="both"/>
        <w:rPr>
          <w:rFonts w:ascii="Times New Roman" w:hAnsi="Times New Roman" w:cs="Times New Roman"/>
          <w:b/>
          <w:i/>
          <w:sz w:val="26"/>
          <w:szCs w:val="26"/>
        </w:rPr>
      </w:pPr>
      <w:r w:rsidRPr="00932542">
        <w:rPr>
          <w:rFonts w:ascii="Times New Roman" w:hAnsi="Times New Roman" w:cs="Times New Roman"/>
          <w:b/>
          <w:i/>
          <w:sz w:val="26"/>
          <w:szCs w:val="26"/>
        </w:rPr>
        <w:t>Перечень общих вопросов</w:t>
      </w:r>
    </w:p>
    <w:p w:rsidR="009B0697" w:rsidRDefault="009B0697" w:rsidP="00EA7A0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w:t>
      </w:r>
      <w:r w:rsidR="001A7ED3">
        <w:rPr>
          <w:rFonts w:ascii="Times New Roman" w:hAnsi="Times New Roman" w:cs="Times New Roman"/>
          <w:b/>
          <w:sz w:val="26"/>
          <w:szCs w:val="26"/>
        </w:rPr>
        <w:t xml:space="preserve"> 1</w:t>
      </w:r>
      <w:r>
        <w:rPr>
          <w:rFonts w:ascii="Times New Roman" w:hAnsi="Times New Roman" w:cs="Times New Roman"/>
          <w:b/>
          <w:sz w:val="26"/>
          <w:szCs w:val="26"/>
        </w:rPr>
        <w:t>. Управленческие решения</w:t>
      </w:r>
    </w:p>
    <w:p w:rsidR="009B0697" w:rsidRPr="00A531D4" w:rsidRDefault="009B0697" w:rsidP="00932542">
      <w:pPr>
        <w:pStyle w:val="a4"/>
        <w:spacing w:line="360" w:lineRule="auto"/>
        <w:ind w:left="0" w:firstLine="709"/>
        <w:jc w:val="both"/>
        <w:rPr>
          <w:sz w:val="28"/>
          <w:szCs w:val="28"/>
        </w:rPr>
      </w:pPr>
      <w:r>
        <w:rPr>
          <w:sz w:val="28"/>
          <w:szCs w:val="28"/>
        </w:rPr>
        <w:t>Процесс принятия решения. Цикл управления.</w:t>
      </w:r>
      <w:r w:rsidR="00932542">
        <w:rPr>
          <w:sz w:val="28"/>
          <w:szCs w:val="28"/>
        </w:rPr>
        <w:t xml:space="preserve"> </w:t>
      </w:r>
      <w:r>
        <w:rPr>
          <w:sz w:val="28"/>
          <w:szCs w:val="28"/>
        </w:rPr>
        <w:t>Классификация управленческих решений.</w:t>
      </w:r>
      <w:r w:rsidR="00932542">
        <w:rPr>
          <w:sz w:val="28"/>
          <w:szCs w:val="28"/>
        </w:rPr>
        <w:t xml:space="preserve"> </w:t>
      </w:r>
      <w:r>
        <w:rPr>
          <w:sz w:val="28"/>
          <w:szCs w:val="28"/>
        </w:rPr>
        <w:t>Построение дерева целей организации, подразделения организации.</w:t>
      </w:r>
      <w:r w:rsidR="00932542">
        <w:rPr>
          <w:sz w:val="28"/>
          <w:szCs w:val="28"/>
        </w:rPr>
        <w:t xml:space="preserve"> </w:t>
      </w:r>
      <w:r>
        <w:rPr>
          <w:sz w:val="28"/>
          <w:szCs w:val="28"/>
        </w:rPr>
        <w:t>Методы конкурентной борьбы.</w:t>
      </w:r>
      <w:r w:rsidR="00932542">
        <w:rPr>
          <w:sz w:val="28"/>
          <w:szCs w:val="28"/>
        </w:rPr>
        <w:t xml:space="preserve"> </w:t>
      </w:r>
      <w:r>
        <w:rPr>
          <w:sz w:val="28"/>
          <w:szCs w:val="28"/>
        </w:rPr>
        <w:t>Контроль реализации управленческого решения.</w:t>
      </w:r>
      <w:r w:rsidR="00932542">
        <w:rPr>
          <w:sz w:val="28"/>
          <w:szCs w:val="28"/>
        </w:rPr>
        <w:t xml:space="preserve"> </w:t>
      </w:r>
      <w:r>
        <w:rPr>
          <w:sz w:val="28"/>
          <w:szCs w:val="28"/>
        </w:rPr>
        <w:t>Матрица распределения ответственности. Типы ответственности.</w:t>
      </w:r>
      <w:r w:rsidR="00932542">
        <w:rPr>
          <w:sz w:val="28"/>
          <w:szCs w:val="28"/>
        </w:rPr>
        <w:t xml:space="preserve"> </w:t>
      </w:r>
      <w:r>
        <w:rPr>
          <w:sz w:val="28"/>
          <w:szCs w:val="28"/>
        </w:rPr>
        <w:t>Оценка эффективности управленческих решений.</w:t>
      </w:r>
      <w:r w:rsidR="00932542">
        <w:rPr>
          <w:sz w:val="28"/>
          <w:szCs w:val="28"/>
        </w:rPr>
        <w:t xml:space="preserve"> </w:t>
      </w:r>
      <w:r>
        <w:rPr>
          <w:sz w:val="28"/>
          <w:szCs w:val="28"/>
        </w:rPr>
        <w:t>Роль руководителя в принятии решения.</w:t>
      </w:r>
      <w:r w:rsidR="00932542">
        <w:rPr>
          <w:sz w:val="28"/>
          <w:szCs w:val="28"/>
        </w:rPr>
        <w:t xml:space="preserve"> </w:t>
      </w:r>
      <w:r>
        <w:rPr>
          <w:sz w:val="28"/>
          <w:szCs w:val="28"/>
        </w:rPr>
        <w:t>Сравнительная характеристика стилей управления.</w:t>
      </w:r>
      <w:r w:rsidR="004C4216">
        <w:rPr>
          <w:sz w:val="28"/>
          <w:szCs w:val="28"/>
        </w:rPr>
        <w:t xml:space="preserve"> Сферы управленческой деятельности на предприятии.</w:t>
      </w:r>
    </w:p>
    <w:p w:rsidR="009B0697" w:rsidRDefault="00765C74" w:rsidP="00EA7A0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w:t>
      </w:r>
      <w:r w:rsidR="001A7ED3">
        <w:rPr>
          <w:rFonts w:ascii="Times New Roman" w:hAnsi="Times New Roman" w:cs="Times New Roman"/>
          <w:b/>
          <w:sz w:val="26"/>
          <w:szCs w:val="26"/>
        </w:rPr>
        <w:t xml:space="preserve"> 2</w:t>
      </w:r>
      <w:r>
        <w:rPr>
          <w:rFonts w:ascii="Times New Roman" w:hAnsi="Times New Roman" w:cs="Times New Roman"/>
          <w:b/>
          <w:sz w:val="26"/>
          <w:szCs w:val="26"/>
        </w:rPr>
        <w:t>. Стратегический менеджмент</w:t>
      </w:r>
    </w:p>
    <w:p w:rsidR="00D30D91" w:rsidRPr="00690C01" w:rsidRDefault="00765C74" w:rsidP="00690C01">
      <w:pPr>
        <w:pStyle w:val="Default"/>
        <w:spacing w:line="360" w:lineRule="auto"/>
        <w:ind w:firstLine="709"/>
        <w:jc w:val="both"/>
        <w:rPr>
          <w:color w:val="auto"/>
          <w:sz w:val="26"/>
          <w:szCs w:val="26"/>
        </w:rPr>
      </w:pPr>
      <w:r w:rsidRPr="00690C01">
        <w:rPr>
          <w:rFonts w:eastAsia="Times New Roman"/>
          <w:color w:val="auto"/>
          <w:sz w:val="26"/>
          <w:szCs w:val="26"/>
        </w:rPr>
        <w:t>Сущность, значение и особенност</w:t>
      </w:r>
      <w:r w:rsidR="00690C01">
        <w:rPr>
          <w:rFonts w:eastAsia="Times New Roman"/>
          <w:color w:val="auto"/>
          <w:sz w:val="26"/>
          <w:szCs w:val="26"/>
        </w:rPr>
        <w:t xml:space="preserve">и формулировки миссии компании. </w:t>
      </w:r>
      <w:r w:rsidR="00D30D91" w:rsidRPr="00690C01">
        <w:rPr>
          <w:rFonts w:eastAsia="Times New Roman"/>
          <w:color w:val="auto"/>
          <w:sz w:val="26"/>
          <w:szCs w:val="26"/>
        </w:rPr>
        <w:t xml:space="preserve">Целеполагание. </w:t>
      </w:r>
      <w:r w:rsidR="00690C01">
        <w:rPr>
          <w:rFonts w:eastAsia="Times New Roman"/>
          <w:color w:val="auto"/>
          <w:sz w:val="26"/>
          <w:szCs w:val="26"/>
        </w:rPr>
        <w:t xml:space="preserve">Цели фирмы. </w:t>
      </w:r>
      <w:r w:rsidRPr="00690C01">
        <w:rPr>
          <w:rFonts w:eastAsia="Times New Roman"/>
          <w:color w:val="auto"/>
          <w:sz w:val="26"/>
          <w:szCs w:val="26"/>
        </w:rPr>
        <w:t xml:space="preserve">Конкурентные преимущества: сущность и взаимосвязь </w:t>
      </w:r>
      <w:r w:rsidR="00690C01">
        <w:rPr>
          <w:rFonts w:eastAsia="Times New Roman"/>
          <w:color w:val="auto"/>
          <w:sz w:val="26"/>
          <w:szCs w:val="26"/>
        </w:rPr>
        <w:t xml:space="preserve">с конкурентоспособностью фирмы. </w:t>
      </w:r>
      <w:r w:rsidRPr="00690C01">
        <w:rPr>
          <w:rFonts w:eastAsia="Times New Roman"/>
          <w:color w:val="auto"/>
          <w:sz w:val="26"/>
          <w:szCs w:val="26"/>
        </w:rPr>
        <w:t xml:space="preserve">Стратегический потенциал </w:t>
      </w:r>
      <w:r w:rsidRPr="00690C01">
        <w:rPr>
          <w:rFonts w:eastAsia="Times New Roman"/>
          <w:color w:val="auto"/>
          <w:sz w:val="26"/>
          <w:szCs w:val="26"/>
        </w:rPr>
        <w:lastRenderedPageBreak/>
        <w:t>компании: сущность и процесс формирования.</w:t>
      </w:r>
      <w:r w:rsidR="001A7ED3" w:rsidRPr="00690C01">
        <w:rPr>
          <w:rFonts w:eastAsia="Times New Roman"/>
          <w:color w:val="auto"/>
          <w:sz w:val="26"/>
          <w:szCs w:val="26"/>
        </w:rPr>
        <w:t xml:space="preserve"> Стратегические зоны хозяйствования. Анализ окружающей среды предприятия. </w:t>
      </w:r>
      <w:r w:rsidRPr="00690C01">
        <w:rPr>
          <w:rFonts w:eastAsia="Times New Roman"/>
          <w:color w:val="auto"/>
          <w:sz w:val="26"/>
          <w:szCs w:val="26"/>
        </w:rPr>
        <w:t xml:space="preserve">Матрица портфельного </w:t>
      </w:r>
      <w:r w:rsidR="00690C01">
        <w:rPr>
          <w:rFonts w:eastAsia="Times New Roman"/>
          <w:color w:val="auto"/>
          <w:sz w:val="26"/>
          <w:szCs w:val="26"/>
        </w:rPr>
        <w:t>анализа Мак-</w:t>
      </w:r>
      <w:proofErr w:type="spellStart"/>
      <w:r w:rsidR="00690C01">
        <w:rPr>
          <w:rFonts w:eastAsia="Times New Roman"/>
          <w:color w:val="auto"/>
          <w:sz w:val="26"/>
          <w:szCs w:val="26"/>
        </w:rPr>
        <w:t>Кинзи</w:t>
      </w:r>
      <w:proofErr w:type="spellEnd"/>
      <w:r w:rsidR="00690C01">
        <w:rPr>
          <w:rFonts w:eastAsia="Times New Roman"/>
          <w:color w:val="auto"/>
          <w:sz w:val="26"/>
          <w:szCs w:val="26"/>
        </w:rPr>
        <w:t xml:space="preserve">. </w:t>
      </w:r>
      <w:r w:rsidRPr="00690C01">
        <w:rPr>
          <w:rFonts w:eastAsia="Times New Roman"/>
          <w:color w:val="auto"/>
          <w:sz w:val="26"/>
          <w:szCs w:val="26"/>
        </w:rPr>
        <w:t>Иерархическая структура стратегий.</w:t>
      </w:r>
      <w:r w:rsidR="001A7ED3" w:rsidRPr="00690C01">
        <w:rPr>
          <w:rFonts w:eastAsia="Times New Roman"/>
          <w:color w:val="auto"/>
          <w:sz w:val="26"/>
          <w:szCs w:val="26"/>
        </w:rPr>
        <w:t xml:space="preserve"> </w:t>
      </w:r>
      <w:r w:rsidRPr="00690C01">
        <w:rPr>
          <w:rFonts w:eastAsia="Times New Roman"/>
          <w:color w:val="auto"/>
          <w:sz w:val="26"/>
          <w:szCs w:val="26"/>
        </w:rPr>
        <w:t>Стратегии роста, ухода и поддержания развития фирмы</w:t>
      </w:r>
      <w:r w:rsidR="001A7ED3" w:rsidRPr="00690C01">
        <w:rPr>
          <w:rFonts w:eastAsia="Times New Roman"/>
          <w:color w:val="auto"/>
          <w:sz w:val="26"/>
          <w:szCs w:val="26"/>
        </w:rPr>
        <w:t xml:space="preserve">. </w:t>
      </w:r>
      <w:r w:rsidRPr="00690C01">
        <w:rPr>
          <w:rFonts w:eastAsia="Times New Roman"/>
          <w:color w:val="auto"/>
          <w:sz w:val="26"/>
          <w:szCs w:val="26"/>
        </w:rPr>
        <w:t>Стратегия синергизма. Виды стратегий р</w:t>
      </w:r>
      <w:r w:rsidR="00690C01">
        <w:rPr>
          <w:rFonts w:eastAsia="Times New Roman"/>
          <w:color w:val="auto"/>
          <w:sz w:val="26"/>
          <w:szCs w:val="26"/>
        </w:rPr>
        <w:t xml:space="preserve">оста компании. </w:t>
      </w:r>
      <w:r w:rsidRPr="00690C01">
        <w:rPr>
          <w:rFonts w:eastAsia="Times New Roman"/>
          <w:color w:val="auto"/>
          <w:sz w:val="26"/>
          <w:szCs w:val="26"/>
        </w:rPr>
        <w:t>Стратегии вертикальной интеграции</w:t>
      </w:r>
      <w:r w:rsidR="001A7ED3" w:rsidRPr="00690C01">
        <w:rPr>
          <w:rFonts w:eastAsia="Times New Roman"/>
          <w:color w:val="auto"/>
          <w:sz w:val="26"/>
          <w:szCs w:val="26"/>
        </w:rPr>
        <w:t xml:space="preserve">. </w:t>
      </w:r>
      <w:r w:rsidRPr="00690C01">
        <w:rPr>
          <w:rFonts w:eastAsia="Times New Roman"/>
          <w:color w:val="auto"/>
          <w:sz w:val="26"/>
          <w:szCs w:val="26"/>
        </w:rPr>
        <w:t>Стратегии диверсификации</w:t>
      </w:r>
      <w:r w:rsidR="001A7ED3" w:rsidRPr="00690C01">
        <w:rPr>
          <w:rFonts w:eastAsia="Times New Roman"/>
          <w:color w:val="auto"/>
          <w:sz w:val="26"/>
          <w:szCs w:val="26"/>
        </w:rPr>
        <w:t xml:space="preserve">. </w:t>
      </w:r>
      <w:r w:rsidRPr="00690C01">
        <w:rPr>
          <w:rFonts w:eastAsia="Times New Roman"/>
          <w:color w:val="auto"/>
          <w:sz w:val="26"/>
          <w:szCs w:val="26"/>
        </w:rPr>
        <w:t>Поведенческие стратегии фирмы.</w:t>
      </w:r>
      <w:r w:rsidR="001A7ED3" w:rsidRPr="00690C01">
        <w:rPr>
          <w:rFonts w:eastAsia="Times New Roman"/>
          <w:color w:val="auto"/>
          <w:sz w:val="26"/>
          <w:szCs w:val="26"/>
        </w:rPr>
        <w:t xml:space="preserve"> </w:t>
      </w:r>
      <w:r w:rsidRPr="00690C01">
        <w:rPr>
          <w:color w:val="auto"/>
          <w:sz w:val="26"/>
          <w:szCs w:val="26"/>
          <w:shd w:val="clear" w:color="auto" w:fill="F6F5F2"/>
        </w:rPr>
        <w:t>Анализ ситуации в отрасли. Основные принципы стратегических изменений в организации.</w:t>
      </w:r>
      <w:r w:rsidR="00690C01">
        <w:rPr>
          <w:rStyle w:val="apple-converted-space"/>
          <w:color w:val="auto"/>
          <w:sz w:val="26"/>
          <w:szCs w:val="26"/>
          <w:shd w:val="clear" w:color="auto" w:fill="F6F5F2"/>
        </w:rPr>
        <w:t xml:space="preserve"> </w:t>
      </w:r>
      <w:r w:rsidR="001A7ED3" w:rsidRPr="00690C01">
        <w:rPr>
          <w:color w:val="auto"/>
          <w:sz w:val="26"/>
          <w:szCs w:val="26"/>
        </w:rPr>
        <w:t>Конкурентные стратегии М. Портера: лидерство по издержкам, дифференциация, фокусирование (специализация).</w:t>
      </w:r>
      <w:r w:rsidR="00D30D91" w:rsidRPr="00690C01">
        <w:rPr>
          <w:color w:val="auto"/>
          <w:sz w:val="26"/>
          <w:szCs w:val="26"/>
        </w:rPr>
        <w:t xml:space="preserve"> Основные принципы концепции Всеобщего управления качеством и их использование в современной практике управления. Стратегическое управление человеческими ресурсами.</w:t>
      </w:r>
      <w:r w:rsidR="004C4216" w:rsidRPr="00690C01">
        <w:rPr>
          <w:color w:val="auto"/>
          <w:sz w:val="26"/>
          <w:szCs w:val="26"/>
        </w:rPr>
        <w:t xml:space="preserve"> Управление знаниями и обучающаяся организация.</w:t>
      </w:r>
    </w:p>
    <w:p w:rsidR="001A7ED3" w:rsidRPr="00690C01" w:rsidRDefault="001A7ED3" w:rsidP="00690C01">
      <w:pPr>
        <w:spacing w:after="0" w:line="360" w:lineRule="auto"/>
        <w:ind w:firstLine="709"/>
        <w:jc w:val="both"/>
        <w:rPr>
          <w:rFonts w:ascii="Times New Roman" w:hAnsi="Times New Roman" w:cs="Times New Roman"/>
          <w:b/>
          <w:sz w:val="26"/>
          <w:szCs w:val="26"/>
        </w:rPr>
      </w:pPr>
      <w:r w:rsidRPr="00690C01">
        <w:rPr>
          <w:rFonts w:ascii="Times New Roman" w:hAnsi="Times New Roman" w:cs="Times New Roman"/>
          <w:b/>
          <w:sz w:val="26"/>
          <w:szCs w:val="26"/>
        </w:rPr>
        <w:t>Тема 3. Организационное поведение</w:t>
      </w:r>
    </w:p>
    <w:p w:rsidR="001A7ED3" w:rsidRPr="00690C01" w:rsidRDefault="00D30D91" w:rsidP="00690C01">
      <w:pPr>
        <w:pStyle w:val="Default"/>
        <w:spacing w:line="360" w:lineRule="auto"/>
        <w:ind w:firstLine="709"/>
        <w:jc w:val="both"/>
        <w:rPr>
          <w:b/>
          <w:color w:val="auto"/>
          <w:sz w:val="26"/>
          <w:szCs w:val="26"/>
        </w:rPr>
      </w:pPr>
      <w:r w:rsidRPr="00690C01">
        <w:rPr>
          <w:color w:val="auto"/>
          <w:sz w:val="26"/>
          <w:szCs w:val="26"/>
        </w:rPr>
        <w:t xml:space="preserve">Роль человека и человеческих ресурсов общества в экономических преобразованиях и социальных изменениях. </w:t>
      </w:r>
      <w:r w:rsidR="001A7ED3" w:rsidRPr="00690C01">
        <w:rPr>
          <w:color w:val="auto"/>
          <w:sz w:val="26"/>
          <w:szCs w:val="26"/>
        </w:rPr>
        <w:t xml:space="preserve">Определение и функции поведения. Многообразие и конфликт социальных ролей и ролевых ожиданий. Типология </w:t>
      </w:r>
      <w:proofErr w:type="spellStart"/>
      <w:r w:rsidR="001A7ED3" w:rsidRPr="00690C01">
        <w:rPr>
          <w:color w:val="auto"/>
          <w:sz w:val="26"/>
          <w:szCs w:val="26"/>
        </w:rPr>
        <w:t>девиантного</w:t>
      </w:r>
      <w:proofErr w:type="spellEnd"/>
      <w:r w:rsidR="001A7ED3" w:rsidRPr="00690C01">
        <w:rPr>
          <w:color w:val="auto"/>
          <w:sz w:val="26"/>
          <w:szCs w:val="26"/>
        </w:rPr>
        <w:t xml:space="preserve"> поведения (Р. Мертон). Типология контрпродуктивного поведения (С. Робинсон, С. </w:t>
      </w:r>
      <w:proofErr w:type="spellStart"/>
      <w:r w:rsidR="001A7ED3" w:rsidRPr="00690C01">
        <w:rPr>
          <w:color w:val="auto"/>
          <w:sz w:val="26"/>
          <w:szCs w:val="26"/>
        </w:rPr>
        <w:t>Беннет</w:t>
      </w:r>
      <w:proofErr w:type="spellEnd"/>
      <w:r w:rsidR="001A7ED3" w:rsidRPr="00690C01">
        <w:rPr>
          <w:color w:val="auto"/>
          <w:sz w:val="26"/>
          <w:szCs w:val="26"/>
        </w:rPr>
        <w:t xml:space="preserve">). </w:t>
      </w:r>
      <w:proofErr w:type="spellStart"/>
      <w:r w:rsidR="001A7ED3" w:rsidRPr="00690C01">
        <w:rPr>
          <w:color w:val="auto"/>
          <w:sz w:val="26"/>
          <w:szCs w:val="26"/>
        </w:rPr>
        <w:t>Надролевое</w:t>
      </w:r>
      <w:proofErr w:type="spellEnd"/>
      <w:r w:rsidR="001A7ED3" w:rsidRPr="00690C01">
        <w:rPr>
          <w:color w:val="auto"/>
          <w:sz w:val="26"/>
          <w:szCs w:val="26"/>
        </w:rPr>
        <w:t xml:space="preserve"> (</w:t>
      </w:r>
      <w:proofErr w:type="gramStart"/>
      <w:r w:rsidR="001A7ED3" w:rsidRPr="00690C01">
        <w:rPr>
          <w:color w:val="auto"/>
          <w:sz w:val="26"/>
          <w:szCs w:val="26"/>
        </w:rPr>
        <w:t>экстра-ролевое</w:t>
      </w:r>
      <w:proofErr w:type="gramEnd"/>
      <w:r w:rsidR="001A7ED3" w:rsidRPr="00690C01">
        <w:rPr>
          <w:color w:val="auto"/>
          <w:sz w:val="26"/>
          <w:szCs w:val="26"/>
        </w:rPr>
        <w:t xml:space="preserve">) поведение. Понятие «поведение гражданина организации». Классификация его видов по Д. Органу (Д. Орган). Понятие психических состояний и их связь с поведением человека в организации. </w:t>
      </w:r>
      <w:proofErr w:type="spellStart"/>
      <w:r w:rsidR="001A7ED3" w:rsidRPr="00690C01">
        <w:rPr>
          <w:color w:val="auto"/>
          <w:sz w:val="26"/>
          <w:szCs w:val="26"/>
        </w:rPr>
        <w:t>Самоэффективность</w:t>
      </w:r>
      <w:proofErr w:type="spellEnd"/>
      <w:r w:rsidR="001A7ED3" w:rsidRPr="00690C01">
        <w:rPr>
          <w:color w:val="auto"/>
          <w:sz w:val="26"/>
          <w:szCs w:val="26"/>
        </w:rPr>
        <w:t xml:space="preserve"> (А. Бандура). Психологическое благополучие, его составляющие. «Выгорание». Понятие стресса. «Негативные» и «позитивные» стрессы. Организационные, групповые, индивидуальные причины стресса. Стрессоры: «вызовы» и «препятствия». Последствия высокого уровня стресса для организации и работников. Воспринимаемая организационная поддержка. Доверие в организации. Идентификация с организацией. Коммуникации в организации. Основные элементы коммуникационного процесса. Формальные и неформальные, горизонтальные и вертикальные, вербальные и невербальные коммуникации. Принципы эффективных коммуникаций. Коммуникационные барьеры. Национальная экономическая культура и типологии ценностных ориентаций: </w:t>
      </w:r>
      <w:proofErr w:type="spellStart"/>
      <w:r w:rsidR="001A7ED3" w:rsidRPr="00690C01">
        <w:rPr>
          <w:color w:val="auto"/>
          <w:sz w:val="26"/>
          <w:szCs w:val="26"/>
        </w:rPr>
        <w:t>Т.</w:t>
      </w:r>
      <w:r w:rsidR="00690C01">
        <w:rPr>
          <w:color w:val="auto"/>
          <w:sz w:val="26"/>
          <w:szCs w:val="26"/>
        </w:rPr>
        <w:t>Парсонс</w:t>
      </w:r>
      <w:proofErr w:type="spellEnd"/>
      <w:r w:rsidR="00690C01">
        <w:rPr>
          <w:color w:val="auto"/>
          <w:sz w:val="26"/>
          <w:szCs w:val="26"/>
        </w:rPr>
        <w:t xml:space="preserve">, </w:t>
      </w:r>
      <w:proofErr w:type="spellStart"/>
      <w:r w:rsidR="00690C01">
        <w:rPr>
          <w:color w:val="auto"/>
          <w:sz w:val="26"/>
          <w:szCs w:val="26"/>
        </w:rPr>
        <w:t>Г.</w:t>
      </w:r>
      <w:r w:rsidR="001A7ED3" w:rsidRPr="00690C01">
        <w:rPr>
          <w:color w:val="auto"/>
          <w:sz w:val="26"/>
          <w:szCs w:val="26"/>
        </w:rPr>
        <w:t>Хофш</w:t>
      </w:r>
      <w:r w:rsidR="00690C01">
        <w:rPr>
          <w:color w:val="auto"/>
          <w:sz w:val="26"/>
          <w:szCs w:val="26"/>
        </w:rPr>
        <w:t>тед</w:t>
      </w:r>
      <w:proofErr w:type="spellEnd"/>
      <w:r w:rsidR="00690C01">
        <w:rPr>
          <w:color w:val="auto"/>
          <w:sz w:val="26"/>
          <w:szCs w:val="26"/>
        </w:rPr>
        <w:t xml:space="preserve">, </w:t>
      </w:r>
      <w:proofErr w:type="spellStart"/>
      <w:r w:rsidR="00690C01">
        <w:rPr>
          <w:color w:val="auto"/>
          <w:sz w:val="26"/>
          <w:szCs w:val="26"/>
        </w:rPr>
        <w:t>Р.</w:t>
      </w:r>
      <w:r w:rsidR="001A7ED3" w:rsidRPr="00690C01">
        <w:rPr>
          <w:color w:val="auto"/>
          <w:sz w:val="26"/>
          <w:szCs w:val="26"/>
        </w:rPr>
        <w:t>Инглхарт</w:t>
      </w:r>
      <w:proofErr w:type="spellEnd"/>
      <w:r w:rsidR="001A7ED3" w:rsidRPr="00690C01">
        <w:rPr>
          <w:color w:val="auto"/>
          <w:sz w:val="26"/>
          <w:szCs w:val="26"/>
        </w:rPr>
        <w:t xml:space="preserve">. </w:t>
      </w:r>
      <w:proofErr w:type="gramStart"/>
      <w:r w:rsidR="001A7ED3" w:rsidRPr="00690C01">
        <w:rPr>
          <w:color w:val="auto"/>
          <w:sz w:val="26"/>
          <w:szCs w:val="26"/>
        </w:rPr>
        <w:t>Кросс</w:t>
      </w:r>
      <w:r w:rsidR="00690C01">
        <w:rPr>
          <w:color w:val="auto"/>
          <w:sz w:val="26"/>
          <w:szCs w:val="26"/>
        </w:rPr>
        <w:t>-</w:t>
      </w:r>
      <w:r w:rsidR="001A7ED3" w:rsidRPr="00690C01">
        <w:rPr>
          <w:color w:val="auto"/>
          <w:sz w:val="26"/>
          <w:szCs w:val="26"/>
        </w:rPr>
        <w:t>культурные</w:t>
      </w:r>
      <w:proofErr w:type="gramEnd"/>
      <w:r w:rsidR="001A7ED3" w:rsidRPr="00690C01">
        <w:rPr>
          <w:color w:val="auto"/>
          <w:sz w:val="26"/>
          <w:szCs w:val="26"/>
        </w:rPr>
        <w:t xml:space="preserve"> исследования организационного поведения. Ключевые характеристики российской </w:t>
      </w:r>
      <w:r w:rsidR="001A7ED3" w:rsidRPr="00690C01">
        <w:rPr>
          <w:color w:val="auto"/>
          <w:sz w:val="26"/>
          <w:szCs w:val="26"/>
        </w:rPr>
        <w:lastRenderedPageBreak/>
        <w:t>институциональной среды. Специфика российской модели рынка труда.</w:t>
      </w:r>
      <w:r w:rsidR="004C4216" w:rsidRPr="00690C01">
        <w:rPr>
          <w:color w:val="auto"/>
          <w:sz w:val="26"/>
          <w:szCs w:val="26"/>
        </w:rPr>
        <w:t xml:space="preserve"> Менеджер и лидер.</w:t>
      </w:r>
    </w:p>
    <w:p w:rsidR="00690C01" w:rsidRDefault="00690C01" w:rsidP="00EA7A0D">
      <w:pPr>
        <w:spacing w:after="0" w:line="360" w:lineRule="auto"/>
        <w:jc w:val="both"/>
        <w:rPr>
          <w:rFonts w:ascii="Times New Roman" w:hAnsi="Times New Roman" w:cs="Times New Roman"/>
          <w:b/>
          <w:i/>
          <w:sz w:val="26"/>
          <w:szCs w:val="26"/>
        </w:rPr>
      </w:pPr>
    </w:p>
    <w:p w:rsidR="00EA7A0D" w:rsidRPr="00932542" w:rsidRDefault="00EA7A0D" w:rsidP="00EA7A0D">
      <w:pPr>
        <w:spacing w:after="0" w:line="360" w:lineRule="auto"/>
        <w:jc w:val="both"/>
        <w:rPr>
          <w:rFonts w:ascii="Times New Roman" w:hAnsi="Times New Roman" w:cs="Times New Roman"/>
          <w:b/>
          <w:i/>
          <w:sz w:val="26"/>
          <w:szCs w:val="26"/>
        </w:rPr>
      </w:pPr>
      <w:r w:rsidRPr="00932542">
        <w:rPr>
          <w:rFonts w:ascii="Times New Roman" w:hAnsi="Times New Roman" w:cs="Times New Roman"/>
          <w:b/>
          <w:i/>
          <w:sz w:val="26"/>
          <w:szCs w:val="26"/>
        </w:rPr>
        <w:t>Перечень вопросов профиля «Логистический менеджмент»</w:t>
      </w:r>
    </w:p>
    <w:p w:rsidR="009D2543" w:rsidRDefault="009D2543" w:rsidP="00EA7A0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w:t>
      </w:r>
      <w:r w:rsidR="001A7ED3">
        <w:rPr>
          <w:rFonts w:ascii="Times New Roman" w:hAnsi="Times New Roman" w:cs="Times New Roman"/>
          <w:b/>
          <w:sz w:val="26"/>
          <w:szCs w:val="26"/>
        </w:rPr>
        <w:t xml:space="preserve"> 4</w:t>
      </w:r>
      <w:r>
        <w:rPr>
          <w:rFonts w:ascii="Times New Roman" w:hAnsi="Times New Roman" w:cs="Times New Roman"/>
          <w:b/>
          <w:sz w:val="26"/>
          <w:szCs w:val="26"/>
        </w:rPr>
        <w:t>. Современные логистические концепции</w:t>
      </w:r>
    </w:p>
    <w:p w:rsidR="009D2543" w:rsidRPr="006B3012" w:rsidRDefault="009D2543" w:rsidP="006B3012">
      <w:pPr>
        <w:pStyle w:val="a4"/>
        <w:ind w:left="0" w:firstLine="709"/>
        <w:jc w:val="both"/>
        <w:rPr>
          <w:sz w:val="28"/>
          <w:szCs w:val="28"/>
        </w:rPr>
      </w:pPr>
      <w:r>
        <w:rPr>
          <w:sz w:val="28"/>
          <w:szCs w:val="28"/>
        </w:rPr>
        <w:t>Экономическая сущность и элементы логистического цикла.</w:t>
      </w:r>
      <w:r w:rsidR="006B3012">
        <w:rPr>
          <w:sz w:val="28"/>
          <w:szCs w:val="28"/>
        </w:rPr>
        <w:t xml:space="preserve"> </w:t>
      </w:r>
      <w:r>
        <w:rPr>
          <w:sz w:val="28"/>
          <w:szCs w:val="28"/>
        </w:rPr>
        <w:t>Принципы управления логистическим циклом.</w:t>
      </w:r>
      <w:r w:rsidR="006B3012">
        <w:rPr>
          <w:sz w:val="28"/>
          <w:szCs w:val="28"/>
        </w:rPr>
        <w:t xml:space="preserve"> </w:t>
      </w:r>
      <w:r>
        <w:rPr>
          <w:sz w:val="28"/>
          <w:szCs w:val="28"/>
        </w:rPr>
        <w:t>Анализ эффективности использования складов.</w:t>
      </w:r>
      <w:r w:rsidR="006B3012">
        <w:rPr>
          <w:sz w:val="28"/>
          <w:szCs w:val="28"/>
        </w:rPr>
        <w:t xml:space="preserve"> </w:t>
      </w:r>
      <w:r>
        <w:rPr>
          <w:sz w:val="28"/>
          <w:szCs w:val="28"/>
        </w:rPr>
        <w:t>Пути повышения уровня логистического сервиса.</w:t>
      </w:r>
      <w:r w:rsidR="006B3012">
        <w:rPr>
          <w:sz w:val="28"/>
          <w:szCs w:val="28"/>
        </w:rPr>
        <w:t xml:space="preserve"> </w:t>
      </w:r>
      <w:r>
        <w:rPr>
          <w:sz w:val="28"/>
          <w:szCs w:val="28"/>
        </w:rPr>
        <w:t>Оценка деятельности логистического отдела.</w:t>
      </w:r>
      <w:r w:rsidR="006B3012">
        <w:rPr>
          <w:sz w:val="28"/>
          <w:szCs w:val="28"/>
        </w:rPr>
        <w:t xml:space="preserve"> </w:t>
      </w:r>
      <w:r w:rsidRPr="006B3012">
        <w:rPr>
          <w:sz w:val="28"/>
          <w:szCs w:val="28"/>
        </w:rPr>
        <w:t>Логистические концепции. Логистический менеджмент. Логистическая миссия</w:t>
      </w:r>
      <w:r w:rsidR="006B3012">
        <w:rPr>
          <w:sz w:val="28"/>
          <w:szCs w:val="28"/>
        </w:rPr>
        <w:t>.</w:t>
      </w:r>
      <w:r w:rsidRPr="006B3012">
        <w:rPr>
          <w:sz w:val="28"/>
          <w:szCs w:val="28"/>
        </w:rPr>
        <w:t xml:space="preserve"> </w:t>
      </w:r>
      <w:r w:rsidR="006B3012">
        <w:rPr>
          <w:sz w:val="28"/>
          <w:szCs w:val="28"/>
        </w:rPr>
        <w:t>Логистические и</w:t>
      </w:r>
      <w:r w:rsidRPr="006B3012">
        <w:rPr>
          <w:sz w:val="28"/>
          <w:szCs w:val="28"/>
        </w:rPr>
        <w:t xml:space="preserve">нформационные </w:t>
      </w:r>
      <w:r w:rsidR="006B3012">
        <w:rPr>
          <w:sz w:val="28"/>
          <w:szCs w:val="28"/>
        </w:rPr>
        <w:t xml:space="preserve">системы. </w:t>
      </w:r>
    </w:p>
    <w:p w:rsidR="00932542" w:rsidRDefault="00932542" w:rsidP="00EA7A0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w:t>
      </w:r>
      <w:r w:rsidR="001A7ED3">
        <w:rPr>
          <w:rFonts w:ascii="Times New Roman" w:hAnsi="Times New Roman" w:cs="Times New Roman"/>
          <w:b/>
          <w:sz w:val="26"/>
          <w:szCs w:val="26"/>
        </w:rPr>
        <w:t xml:space="preserve"> 5</w:t>
      </w:r>
      <w:r>
        <w:rPr>
          <w:rFonts w:ascii="Times New Roman" w:hAnsi="Times New Roman" w:cs="Times New Roman"/>
          <w:b/>
          <w:sz w:val="26"/>
          <w:szCs w:val="26"/>
        </w:rPr>
        <w:t>. Транспортная</w:t>
      </w:r>
      <w:r w:rsidR="009D2543">
        <w:rPr>
          <w:rFonts w:ascii="Times New Roman" w:hAnsi="Times New Roman" w:cs="Times New Roman"/>
          <w:b/>
          <w:sz w:val="26"/>
          <w:szCs w:val="26"/>
        </w:rPr>
        <w:t xml:space="preserve"> логистика</w:t>
      </w:r>
    </w:p>
    <w:p w:rsidR="009D2543" w:rsidRDefault="009D2543" w:rsidP="009D2543">
      <w:pPr>
        <w:pStyle w:val="a4"/>
        <w:ind w:left="0" w:firstLine="709"/>
        <w:jc w:val="both"/>
        <w:rPr>
          <w:sz w:val="28"/>
          <w:szCs w:val="28"/>
        </w:rPr>
      </w:pPr>
      <w:r>
        <w:rPr>
          <w:sz w:val="28"/>
          <w:szCs w:val="28"/>
        </w:rPr>
        <w:t xml:space="preserve">Экономическая сущность и принципы транспортной логистики. Материальные потоки как основная характеристика транспортной логистики. Сравнительная характеристика видов транспорта. Перспективы развития транспортных средств. Выбор перевозчика. Модель перевозок «от двери до двери». Выбор оптимального маршрута перевозки грузов. Организация транспортного хозяйства предприятия. Модели и эффективность логистического и </w:t>
      </w:r>
      <w:proofErr w:type="gramStart"/>
      <w:r>
        <w:rPr>
          <w:sz w:val="28"/>
          <w:szCs w:val="28"/>
        </w:rPr>
        <w:t>транспортного</w:t>
      </w:r>
      <w:proofErr w:type="gramEnd"/>
      <w:r>
        <w:rPr>
          <w:sz w:val="28"/>
          <w:szCs w:val="28"/>
        </w:rPr>
        <w:t xml:space="preserve"> аутсорсинга. Управление транспортными затратами. Формирование транспортного тарифа. Тарифное ценообразование. Тенденции развития систем по автоматизации перевозок.</w:t>
      </w:r>
    </w:p>
    <w:p w:rsidR="009D2543" w:rsidRDefault="009D2543" w:rsidP="009D2543">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w:t>
      </w:r>
      <w:r w:rsidR="001A7ED3">
        <w:rPr>
          <w:rFonts w:ascii="Times New Roman" w:hAnsi="Times New Roman" w:cs="Times New Roman"/>
          <w:b/>
          <w:sz w:val="26"/>
          <w:szCs w:val="26"/>
        </w:rPr>
        <w:t xml:space="preserve"> 6</w:t>
      </w:r>
      <w:r>
        <w:rPr>
          <w:rFonts w:ascii="Times New Roman" w:hAnsi="Times New Roman" w:cs="Times New Roman"/>
          <w:b/>
          <w:sz w:val="26"/>
          <w:szCs w:val="26"/>
        </w:rPr>
        <w:t>. Закупочная логистика</w:t>
      </w:r>
    </w:p>
    <w:p w:rsidR="009D2543" w:rsidRDefault="009D2543" w:rsidP="009D2543">
      <w:pPr>
        <w:pStyle w:val="a4"/>
        <w:ind w:left="0" w:firstLine="709"/>
        <w:jc w:val="both"/>
        <w:rPr>
          <w:sz w:val="28"/>
          <w:szCs w:val="28"/>
        </w:rPr>
      </w:pPr>
      <w:r>
        <w:rPr>
          <w:sz w:val="28"/>
          <w:szCs w:val="28"/>
        </w:rPr>
        <w:t>Закупочная логистика в логистической системе предприятия. Критерии рациональной организации закупок. Современные проблемы сферы снабжения в России. Факторы, влияющие на уровень снабженческих запасов. Отдел закупок в системе управления предприятием. Методы управления снабженческими запасами. Бюджет закупок: структура, проблемы формирования, оценка. Методы управления дефицитом / переизбытком материальных ресурсов. Критерии выбора поставщиков. Формула Уилсона в системе управления запасами.</w:t>
      </w:r>
    </w:p>
    <w:p w:rsidR="009D2543" w:rsidRDefault="009D2543" w:rsidP="00EA7A0D">
      <w:pPr>
        <w:spacing w:after="0" w:line="360" w:lineRule="auto"/>
        <w:jc w:val="both"/>
        <w:rPr>
          <w:rFonts w:ascii="Times New Roman" w:hAnsi="Times New Roman" w:cs="Times New Roman"/>
          <w:b/>
          <w:sz w:val="26"/>
          <w:szCs w:val="26"/>
        </w:rPr>
      </w:pPr>
    </w:p>
    <w:p w:rsidR="00EA7A0D" w:rsidRPr="009D2543" w:rsidRDefault="00EA7A0D" w:rsidP="00EA7A0D">
      <w:pPr>
        <w:spacing w:after="0" w:line="360" w:lineRule="auto"/>
        <w:jc w:val="both"/>
        <w:rPr>
          <w:rFonts w:ascii="Times New Roman" w:hAnsi="Times New Roman" w:cs="Times New Roman"/>
          <w:b/>
          <w:i/>
          <w:sz w:val="26"/>
          <w:szCs w:val="26"/>
        </w:rPr>
      </w:pPr>
      <w:r w:rsidRPr="009D2543">
        <w:rPr>
          <w:rFonts w:ascii="Times New Roman" w:hAnsi="Times New Roman" w:cs="Times New Roman"/>
          <w:b/>
          <w:i/>
          <w:sz w:val="26"/>
          <w:szCs w:val="26"/>
        </w:rPr>
        <w:t>Перечень вопросов профиля «Маркетинг высокотехнологичной продукции»</w:t>
      </w:r>
    </w:p>
    <w:p w:rsidR="00EA7A0D" w:rsidRDefault="001A7ED3" w:rsidP="00EA7A0D">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Тема 7. Современные концепции маркетинга</w:t>
      </w:r>
    </w:p>
    <w:p w:rsidR="00D30D91" w:rsidRPr="00690C01" w:rsidRDefault="00D30D91" w:rsidP="00690C01">
      <w:pPr>
        <w:spacing w:after="0" w:line="360" w:lineRule="auto"/>
        <w:ind w:firstLine="709"/>
        <w:jc w:val="both"/>
        <w:rPr>
          <w:rFonts w:ascii="Times New Roman" w:hAnsi="Times New Roman" w:cs="Times New Roman"/>
          <w:b/>
          <w:sz w:val="26"/>
          <w:szCs w:val="26"/>
        </w:rPr>
      </w:pPr>
      <w:r w:rsidRPr="00690C01">
        <w:rPr>
          <w:rFonts w:ascii="Times New Roman" w:hAnsi="Times New Roman" w:cs="Times New Roman"/>
          <w:sz w:val="26"/>
          <w:szCs w:val="26"/>
        </w:rPr>
        <w:t xml:space="preserve">Развитие маркетинга в России: от поддержки продаж к философии бизнеса. Позиционирование товара (фирмы) на рынке. Стратегии позиционирования. Разработка комплекса маркетинга для целевого сегмента рынка: переход от концепции 4Р к концепции 7Р. Задачи и организация маркетинговых исследований. Виды маркетинговых исследований (поисковые, описательные, причинные). Характеристика первичной и вторичной маркетинговой информации. Источники </w:t>
      </w:r>
      <w:r w:rsidRPr="00690C01">
        <w:rPr>
          <w:rFonts w:ascii="Times New Roman" w:hAnsi="Times New Roman" w:cs="Times New Roman"/>
          <w:sz w:val="26"/>
          <w:szCs w:val="26"/>
        </w:rPr>
        <w:lastRenderedPageBreak/>
        <w:t>вторичной маркетинговой информации. Содержание программы сбора первичной маркетинговой информации. Характеристика методов сбора первичной маркетинговой информации. Использование интернета и новых медиа как каналов маркетинговых коммуникаций. Виды продвижения брендов в Интернете и новых медиа, критерии оценки эффективности.</w:t>
      </w:r>
    </w:p>
    <w:p w:rsidR="001A7ED3" w:rsidRPr="00690C01" w:rsidRDefault="001A7ED3" w:rsidP="00690C01">
      <w:pPr>
        <w:spacing w:after="0" w:line="360" w:lineRule="auto"/>
        <w:ind w:firstLine="709"/>
        <w:jc w:val="both"/>
        <w:rPr>
          <w:rFonts w:ascii="Times New Roman" w:hAnsi="Times New Roman" w:cs="Times New Roman"/>
          <w:b/>
          <w:sz w:val="26"/>
          <w:szCs w:val="26"/>
        </w:rPr>
      </w:pPr>
      <w:r w:rsidRPr="00690C01">
        <w:rPr>
          <w:rFonts w:ascii="Times New Roman" w:hAnsi="Times New Roman" w:cs="Times New Roman"/>
          <w:b/>
          <w:sz w:val="26"/>
          <w:szCs w:val="26"/>
        </w:rPr>
        <w:t>Тема 8. Маркетинговые коммуникации</w:t>
      </w:r>
    </w:p>
    <w:p w:rsidR="00D30D91" w:rsidRPr="00690C01" w:rsidRDefault="00D30D91" w:rsidP="00690C01">
      <w:pPr>
        <w:pStyle w:val="Default"/>
        <w:spacing w:line="360" w:lineRule="auto"/>
        <w:ind w:firstLine="709"/>
        <w:jc w:val="both"/>
        <w:rPr>
          <w:b/>
          <w:color w:val="auto"/>
          <w:sz w:val="26"/>
          <w:szCs w:val="26"/>
        </w:rPr>
      </w:pPr>
      <w:r w:rsidRPr="00690C01">
        <w:rPr>
          <w:color w:val="auto"/>
          <w:sz w:val="26"/>
          <w:szCs w:val="26"/>
        </w:rPr>
        <w:t xml:space="preserve">Понятие маркетинговых коммуникаций. Мировой и российский рынок маркетинговых коммуникаций, современные тенденции его развития. Субъекты российского рынка маркетинговых коммуникаций, их характеристика. Концепция интегрированных маркетинговых коммуникаций: теоретические основания, эволюция подходов, практика применения на различных рынках. Этапы планирования кампании маркетинговых коммуникаций. Коммуникационные эффекты. Реклама как элемент маркетинговых коммуникаций. Модели воздействия рекламы на потребителя. Основные этапы рекламной кампании. Целевая аудитория рекламной кампании и принципы ее определения. Понятие PR (связей с общественностью). Цели мероприятий по связям с общественностью. Основные методы работы по связям с общественностью. </w:t>
      </w:r>
    </w:p>
    <w:p w:rsidR="001A7ED3" w:rsidRPr="00690C01" w:rsidRDefault="001A7ED3" w:rsidP="00690C01">
      <w:pPr>
        <w:spacing w:after="0" w:line="360" w:lineRule="auto"/>
        <w:ind w:firstLine="709"/>
        <w:jc w:val="both"/>
        <w:rPr>
          <w:rFonts w:ascii="Times New Roman" w:hAnsi="Times New Roman" w:cs="Times New Roman"/>
          <w:b/>
          <w:sz w:val="26"/>
          <w:szCs w:val="26"/>
        </w:rPr>
      </w:pPr>
      <w:r w:rsidRPr="00690C01">
        <w:rPr>
          <w:rFonts w:ascii="Times New Roman" w:hAnsi="Times New Roman" w:cs="Times New Roman"/>
          <w:b/>
          <w:sz w:val="26"/>
          <w:szCs w:val="26"/>
        </w:rPr>
        <w:t xml:space="preserve">Тема 9. </w:t>
      </w:r>
      <w:r w:rsidR="00D30D91" w:rsidRPr="00690C01">
        <w:rPr>
          <w:rFonts w:ascii="Times New Roman" w:hAnsi="Times New Roman" w:cs="Times New Roman"/>
          <w:b/>
          <w:sz w:val="26"/>
          <w:szCs w:val="26"/>
        </w:rPr>
        <w:t>Управление продажами</w:t>
      </w:r>
    </w:p>
    <w:p w:rsidR="00EA7A0D" w:rsidRPr="00690C01" w:rsidRDefault="00D30D91" w:rsidP="00690C01">
      <w:pPr>
        <w:pStyle w:val="Default"/>
        <w:spacing w:line="360" w:lineRule="auto"/>
        <w:ind w:firstLine="709"/>
        <w:jc w:val="both"/>
        <w:rPr>
          <w:b/>
          <w:color w:val="auto"/>
          <w:sz w:val="26"/>
          <w:szCs w:val="26"/>
        </w:rPr>
      </w:pPr>
      <w:r w:rsidRPr="00690C01">
        <w:rPr>
          <w:color w:val="auto"/>
          <w:sz w:val="26"/>
          <w:szCs w:val="26"/>
        </w:rPr>
        <w:t xml:space="preserve">Товарная политика фирмы. Классификация новизны товара. Технология создания нового товара. Управление товарным ассортиментом. Стратегии </w:t>
      </w:r>
      <w:r w:rsidR="00690C01">
        <w:rPr>
          <w:color w:val="auto"/>
          <w:sz w:val="26"/>
          <w:szCs w:val="26"/>
        </w:rPr>
        <w:t>формирования</w:t>
      </w:r>
      <w:r w:rsidRPr="00690C01">
        <w:rPr>
          <w:color w:val="auto"/>
          <w:sz w:val="26"/>
          <w:szCs w:val="26"/>
        </w:rPr>
        <w:t xml:space="preserve"> товарного ассортимента. Жизненный цикл товара (ЖЦТ) как основа товарной политики фирмы. Характеристика этапов ЖЦТ. Матрица Бостонской консультационной группы.</w:t>
      </w:r>
      <w:r w:rsidR="00690C01">
        <w:rPr>
          <w:color w:val="auto"/>
          <w:sz w:val="26"/>
          <w:szCs w:val="26"/>
        </w:rPr>
        <w:t xml:space="preserve"> </w:t>
      </w:r>
      <w:r w:rsidRPr="00690C01">
        <w:rPr>
          <w:color w:val="auto"/>
          <w:sz w:val="26"/>
          <w:szCs w:val="26"/>
        </w:rPr>
        <w:t>Понятия «товарный знак», «торговая марка», «бренд», «</w:t>
      </w:r>
      <w:proofErr w:type="spellStart"/>
      <w:r w:rsidRPr="00690C01">
        <w:rPr>
          <w:color w:val="auto"/>
          <w:sz w:val="26"/>
          <w:szCs w:val="26"/>
        </w:rPr>
        <w:t>брендинг</w:t>
      </w:r>
      <w:proofErr w:type="spellEnd"/>
      <w:r w:rsidRPr="00690C01">
        <w:rPr>
          <w:color w:val="auto"/>
          <w:sz w:val="26"/>
          <w:szCs w:val="26"/>
        </w:rPr>
        <w:t>». Функции брендов в современной экономике. Процесс создания бренда. Частные торговые марки. Понятие стимулирования сбыта. Методы стимулирования сбыта, их классификация. Прямой маркетинг и его применение в кампаниях по продвижению товаров / услуг на рынок. Основные методы прямого маркетинга. Личные продажи.</w:t>
      </w:r>
    </w:p>
    <w:p w:rsidR="00EA7A0D" w:rsidRDefault="00EA7A0D" w:rsidP="00EA7A0D">
      <w:pPr>
        <w:spacing w:after="0" w:line="360" w:lineRule="auto"/>
        <w:jc w:val="both"/>
        <w:rPr>
          <w:rFonts w:ascii="Times New Roman" w:hAnsi="Times New Roman" w:cs="Times New Roman"/>
          <w:b/>
          <w:sz w:val="26"/>
          <w:szCs w:val="26"/>
        </w:rPr>
      </w:pPr>
    </w:p>
    <w:p w:rsidR="003860D8" w:rsidRDefault="003860D8" w:rsidP="00EA7A0D">
      <w:pPr>
        <w:spacing w:after="0" w:line="360" w:lineRule="auto"/>
        <w:jc w:val="both"/>
        <w:rPr>
          <w:rFonts w:ascii="Times New Roman" w:hAnsi="Times New Roman" w:cs="Times New Roman"/>
          <w:b/>
          <w:sz w:val="26"/>
          <w:szCs w:val="26"/>
        </w:rPr>
      </w:pPr>
    </w:p>
    <w:p w:rsidR="003860D8" w:rsidRDefault="003860D8" w:rsidP="00EA7A0D">
      <w:pPr>
        <w:spacing w:after="0" w:line="360" w:lineRule="auto"/>
        <w:jc w:val="both"/>
        <w:rPr>
          <w:rFonts w:ascii="Times New Roman" w:hAnsi="Times New Roman" w:cs="Times New Roman"/>
          <w:b/>
          <w:sz w:val="26"/>
          <w:szCs w:val="26"/>
        </w:rPr>
      </w:pPr>
    </w:p>
    <w:p w:rsidR="003860D8" w:rsidRDefault="003860D8" w:rsidP="00EA7A0D">
      <w:pPr>
        <w:spacing w:after="0" w:line="360" w:lineRule="auto"/>
        <w:jc w:val="both"/>
        <w:rPr>
          <w:rFonts w:ascii="Times New Roman" w:hAnsi="Times New Roman" w:cs="Times New Roman"/>
          <w:b/>
          <w:sz w:val="26"/>
          <w:szCs w:val="26"/>
        </w:rPr>
      </w:pPr>
    </w:p>
    <w:p w:rsidR="003860D8" w:rsidRDefault="003860D8" w:rsidP="00EA7A0D">
      <w:pPr>
        <w:spacing w:after="0" w:line="360" w:lineRule="auto"/>
        <w:jc w:val="both"/>
        <w:rPr>
          <w:rFonts w:ascii="Times New Roman" w:hAnsi="Times New Roman" w:cs="Times New Roman"/>
          <w:b/>
          <w:sz w:val="26"/>
          <w:szCs w:val="26"/>
        </w:rPr>
      </w:pPr>
    </w:p>
    <w:p w:rsidR="00EA7A0D" w:rsidRDefault="00EA7A0D" w:rsidP="00EA7A0D">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3. РЕКОМЕНДУЕМАЯ ЛИТЕРАТУРА</w:t>
      </w:r>
    </w:p>
    <w:p w:rsidR="00EA7A0D" w:rsidRDefault="00EA7A0D" w:rsidP="00EA7A0D">
      <w:pPr>
        <w:spacing w:after="0" w:line="360" w:lineRule="auto"/>
        <w:jc w:val="center"/>
        <w:rPr>
          <w:rFonts w:ascii="Times New Roman" w:hAnsi="Times New Roman" w:cs="Times New Roman"/>
          <w:b/>
          <w:sz w:val="26"/>
          <w:szCs w:val="26"/>
        </w:rPr>
      </w:pPr>
    </w:p>
    <w:p w:rsidR="009B0697" w:rsidRPr="003860D8" w:rsidRDefault="009B0697"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 xml:space="preserve">Аникин, Б.А., </w:t>
      </w:r>
      <w:proofErr w:type="spellStart"/>
      <w:r w:rsidRPr="003860D8">
        <w:rPr>
          <w:rFonts w:ascii="Times New Roman" w:hAnsi="Times New Roman" w:cs="Times New Roman"/>
          <w:sz w:val="28"/>
          <w:szCs w:val="28"/>
        </w:rPr>
        <w:t>Тяпухин</w:t>
      </w:r>
      <w:proofErr w:type="spellEnd"/>
      <w:r w:rsidRPr="003860D8">
        <w:rPr>
          <w:rFonts w:ascii="Times New Roman" w:hAnsi="Times New Roman" w:cs="Times New Roman"/>
          <w:sz w:val="28"/>
          <w:szCs w:val="28"/>
        </w:rPr>
        <w:t>, А.П. Коммерческая логистика: учебник – М.: Проспект, 2016. – 428 с.</w:t>
      </w:r>
    </w:p>
    <w:p w:rsidR="00D30D91" w:rsidRPr="003860D8" w:rsidRDefault="00D30D91"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Аронов А.М., Петров А.Н. Современные проблемы стратегического</w:t>
      </w:r>
      <w:r w:rsidR="003860D8">
        <w:rPr>
          <w:rFonts w:ascii="Times New Roman" w:hAnsi="Times New Roman" w:cs="Times New Roman"/>
          <w:sz w:val="28"/>
          <w:szCs w:val="28"/>
        </w:rPr>
        <w:t xml:space="preserve"> менеджмента. Учебное пособие. - СПб</w:t>
      </w:r>
      <w:proofErr w:type="gramStart"/>
      <w:r w:rsidR="003860D8">
        <w:rPr>
          <w:rFonts w:ascii="Times New Roman" w:hAnsi="Times New Roman" w:cs="Times New Roman"/>
          <w:sz w:val="28"/>
          <w:szCs w:val="28"/>
        </w:rPr>
        <w:t xml:space="preserve">.: </w:t>
      </w:r>
      <w:proofErr w:type="spellStart"/>
      <w:proofErr w:type="gramEnd"/>
      <w:r w:rsidRPr="003860D8">
        <w:rPr>
          <w:rFonts w:ascii="Times New Roman" w:hAnsi="Times New Roman" w:cs="Times New Roman"/>
          <w:sz w:val="28"/>
          <w:szCs w:val="28"/>
        </w:rPr>
        <w:t>СПбГЭУ</w:t>
      </w:r>
      <w:proofErr w:type="spellEnd"/>
      <w:r w:rsidRPr="003860D8">
        <w:rPr>
          <w:rFonts w:ascii="Times New Roman" w:hAnsi="Times New Roman" w:cs="Times New Roman"/>
          <w:sz w:val="28"/>
          <w:szCs w:val="28"/>
        </w:rPr>
        <w:t>, 2014.</w:t>
      </w:r>
    </w:p>
    <w:p w:rsidR="009B0697" w:rsidRPr="003860D8" w:rsidRDefault="009B0697"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Афанасенко, И.Д., Борисова, В.В. Экономическая логистика: учебник – СПб</w:t>
      </w:r>
      <w:proofErr w:type="gramStart"/>
      <w:r w:rsidRPr="003860D8">
        <w:rPr>
          <w:rFonts w:ascii="Times New Roman" w:hAnsi="Times New Roman" w:cs="Times New Roman"/>
          <w:sz w:val="28"/>
          <w:szCs w:val="28"/>
        </w:rPr>
        <w:t xml:space="preserve">.: </w:t>
      </w:r>
      <w:proofErr w:type="gramEnd"/>
      <w:r w:rsidRPr="003860D8">
        <w:rPr>
          <w:rFonts w:ascii="Times New Roman" w:hAnsi="Times New Roman" w:cs="Times New Roman"/>
          <w:sz w:val="28"/>
          <w:szCs w:val="28"/>
        </w:rPr>
        <w:t>Питер, 2013. – 432 с.</w:t>
      </w:r>
    </w:p>
    <w:p w:rsidR="00652771" w:rsidRPr="003860D8" w:rsidRDefault="00652771"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Балашов А.П. Теория организации и организационное поведение. – М.: Инфра-М, 2015. – 304 с.</w:t>
      </w:r>
    </w:p>
    <w:p w:rsidR="009B0697" w:rsidRPr="003860D8" w:rsidRDefault="009B0697" w:rsidP="003860D8">
      <w:pPr>
        <w:numPr>
          <w:ilvl w:val="0"/>
          <w:numId w:val="1"/>
        </w:numPr>
        <w:tabs>
          <w:tab w:val="clear" w:pos="720"/>
          <w:tab w:val="num" w:pos="-2127"/>
          <w:tab w:val="num" w:pos="-1418"/>
        </w:tabs>
        <w:autoSpaceDE w:val="0"/>
        <w:autoSpaceDN w:val="0"/>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 xml:space="preserve">Григорьев, М.Н., Долгов, А.П., Уваров, С.А. Логистика. Продвинутый курс: Учебник – М.: </w:t>
      </w:r>
      <w:proofErr w:type="spellStart"/>
      <w:r w:rsidRPr="003860D8">
        <w:rPr>
          <w:rFonts w:ascii="Times New Roman" w:hAnsi="Times New Roman" w:cs="Times New Roman"/>
          <w:iCs/>
          <w:sz w:val="28"/>
          <w:szCs w:val="28"/>
        </w:rPr>
        <w:t>Юрайт</w:t>
      </w:r>
      <w:proofErr w:type="spellEnd"/>
      <w:r w:rsidRPr="003860D8">
        <w:rPr>
          <w:rFonts w:ascii="Times New Roman" w:hAnsi="Times New Roman" w:cs="Times New Roman"/>
          <w:iCs/>
          <w:sz w:val="28"/>
          <w:szCs w:val="28"/>
        </w:rPr>
        <w:t>, 2014. – 639 с.</w:t>
      </w:r>
    </w:p>
    <w:p w:rsidR="009B0697" w:rsidRPr="003860D8" w:rsidRDefault="009B0697" w:rsidP="003860D8">
      <w:pPr>
        <w:numPr>
          <w:ilvl w:val="0"/>
          <w:numId w:val="1"/>
        </w:numPr>
        <w:tabs>
          <w:tab w:val="clear" w:pos="720"/>
          <w:tab w:val="num" w:pos="-2127"/>
        </w:tabs>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 xml:space="preserve">Интернет-маркетинг и продажи: как заставить сайт продавать / Веселов А., Горбачев М., Пискунова Н. – </w:t>
      </w:r>
      <w:proofErr w:type="spellStart"/>
      <w:r w:rsidRPr="003860D8">
        <w:rPr>
          <w:rFonts w:ascii="Times New Roman" w:hAnsi="Times New Roman" w:cs="Times New Roman"/>
          <w:sz w:val="28"/>
          <w:szCs w:val="28"/>
        </w:rPr>
        <w:t>РнД</w:t>
      </w:r>
      <w:proofErr w:type="spellEnd"/>
      <w:r w:rsidRPr="003860D8">
        <w:rPr>
          <w:rFonts w:ascii="Times New Roman" w:hAnsi="Times New Roman" w:cs="Times New Roman"/>
          <w:sz w:val="28"/>
          <w:szCs w:val="28"/>
        </w:rPr>
        <w:t>.: Феникс, 2014. – 222 с.</w:t>
      </w:r>
    </w:p>
    <w:p w:rsidR="00D30D91" w:rsidRPr="003860D8" w:rsidRDefault="00D30D91" w:rsidP="003860D8">
      <w:pPr>
        <w:pStyle w:val="Default"/>
        <w:numPr>
          <w:ilvl w:val="0"/>
          <w:numId w:val="1"/>
        </w:numPr>
        <w:spacing w:line="360" w:lineRule="auto"/>
        <w:ind w:left="0" w:firstLine="709"/>
        <w:jc w:val="both"/>
        <w:rPr>
          <w:color w:val="auto"/>
          <w:sz w:val="28"/>
          <w:szCs w:val="28"/>
        </w:rPr>
      </w:pPr>
      <w:proofErr w:type="spellStart"/>
      <w:r w:rsidRPr="003860D8">
        <w:rPr>
          <w:color w:val="auto"/>
          <w:sz w:val="28"/>
          <w:szCs w:val="28"/>
        </w:rPr>
        <w:t>Котлер</w:t>
      </w:r>
      <w:proofErr w:type="spellEnd"/>
      <w:r w:rsidRPr="003860D8">
        <w:rPr>
          <w:color w:val="auto"/>
          <w:sz w:val="28"/>
          <w:szCs w:val="28"/>
        </w:rPr>
        <w:t xml:space="preserve"> Ф. Основы маркетинга: краткий курс. – М.: Издательство «Вильямс», 2013. </w:t>
      </w:r>
    </w:p>
    <w:p w:rsidR="00153147" w:rsidRPr="003860D8" w:rsidRDefault="00153147" w:rsidP="003860D8">
      <w:pPr>
        <w:pStyle w:val="Default"/>
        <w:numPr>
          <w:ilvl w:val="0"/>
          <w:numId w:val="1"/>
        </w:numPr>
        <w:spacing w:line="360" w:lineRule="auto"/>
        <w:ind w:left="0" w:firstLine="709"/>
        <w:jc w:val="both"/>
        <w:rPr>
          <w:color w:val="auto"/>
          <w:sz w:val="28"/>
          <w:szCs w:val="28"/>
        </w:rPr>
      </w:pPr>
      <w:r w:rsidRPr="003860D8">
        <w:rPr>
          <w:color w:val="auto"/>
          <w:sz w:val="28"/>
          <w:szCs w:val="28"/>
        </w:rPr>
        <w:t>Лифшиц А.С. Управленческие решения. Учеб</w:t>
      </w:r>
      <w:proofErr w:type="gramStart"/>
      <w:r w:rsidRPr="003860D8">
        <w:rPr>
          <w:color w:val="auto"/>
          <w:sz w:val="28"/>
          <w:szCs w:val="28"/>
        </w:rPr>
        <w:t>.</w:t>
      </w:r>
      <w:proofErr w:type="gramEnd"/>
      <w:r w:rsidRPr="003860D8">
        <w:rPr>
          <w:color w:val="auto"/>
          <w:sz w:val="28"/>
          <w:szCs w:val="28"/>
        </w:rPr>
        <w:t xml:space="preserve"> </w:t>
      </w:r>
      <w:proofErr w:type="gramStart"/>
      <w:r w:rsidRPr="003860D8">
        <w:rPr>
          <w:color w:val="auto"/>
          <w:sz w:val="28"/>
          <w:szCs w:val="28"/>
        </w:rPr>
        <w:t>п</w:t>
      </w:r>
      <w:proofErr w:type="gramEnd"/>
      <w:r w:rsidRPr="003860D8">
        <w:rPr>
          <w:color w:val="auto"/>
          <w:sz w:val="28"/>
          <w:szCs w:val="28"/>
        </w:rPr>
        <w:t>особие. – М.: КНОРУС, 2017. – 248 с.</w:t>
      </w:r>
    </w:p>
    <w:p w:rsidR="00652771" w:rsidRPr="003860D8" w:rsidRDefault="00652771" w:rsidP="003860D8">
      <w:pPr>
        <w:pStyle w:val="Default"/>
        <w:numPr>
          <w:ilvl w:val="0"/>
          <w:numId w:val="1"/>
        </w:numPr>
        <w:spacing w:line="360" w:lineRule="auto"/>
        <w:ind w:left="0" w:firstLine="709"/>
        <w:jc w:val="both"/>
        <w:rPr>
          <w:color w:val="auto"/>
          <w:sz w:val="28"/>
          <w:szCs w:val="28"/>
        </w:rPr>
      </w:pPr>
      <w:proofErr w:type="spellStart"/>
      <w:r w:rsidRPr="003860D8">
        <w:rPr>
          <w:color w:val="auto"/>
          <w:sz w:val="28"/>
          <w:szCs w:val="28"/>
        </w:rPr>
        <w:t>Лапыгин</w:t>
      </w:r>
      <w:proofErr w:type="spellEnd"/>
      <w:r w:rsidRPr="003860D8">
        <w:rPr>
          <w:color w:val="auto"/>
          <w:sz w:val="28"/>
          <w:szCs w:val="28"/>
        </w:rPr>
        <w:t xml:space="preserve"> Ю.Н., </w:t>
      </w:r>
      <w:proofErr w:type="spellStart"/>
      <w:r w:rsidRPr="003860D8">
        <w:rPr>
          <w:color w:val="auto"/>
          <w:sz w:val="28"/>
          <w:szCs w:val="28"/>
        </w:rPr>
        <w:t>Лапыгин</w:t>
      </w:r>
      <w:proofErr w:type="spellEnd"/>
      <w:r w:rsidRPr="003860D8">
        <w:rPr>
          <w:color w:val="auto"/>
          <w:sz w:val="28"/>
          <w:szCs w:val="28"/>
        </w:rPr>
        <w:t xml:space="preserve"> Д.Ю., </w:t>
      </w:r>
      <w:proofErr w:type="spellStart"/>
      <w:r w:rsidRPr="003860D8">
        <w:rPr>
          <w:color w:val="auto"/>
          <w:sz w:val="28"/>
          <w:szCs w:val="28"/>
        </w:rPr>
        <w:t>Лачинина</w:t>
      </w:r>
      <w:proofErr w:type="spellEnd"/>
      <w:r w:rsidRPr="003860D8">
        <w:rPr>
          <w:color w:val="auto"/>
          <w:sz w:val="28"/>
          <w:szCs w:val="28"/>
        </w:rPr>
        <w:t xml:space="preserve"> Т.А. Стратегическое развитие организации. Учеб</w:t>
      </w:r>
      <w:proofErr w:type="gramStart"/>
      <w:r w:rsidRPr="003860D8">
        <w:rPr>
          <w:color w:val="auto"/>
          <w:sz w:val="28"/>
          <w:szCs w:val="28"/>
        </w:rPr>
        <w:t>.</w:t>
      </w:r>
      <w:proofErr w:type="gramEnd"/>
      <w:r w:rsidRPr="003860D8">
        <w:rPr>
          <w:color w:val="auto"/>
          <w:sz w:val="28"/>
          <w:szCs w:val="28"/>
        </w:rPr>
        <w:t xml:space="preserve"> </w:t>
      </w:r>
      <w:proofErr w:type="gramStart"/>
      <w:r w:rsidRPr="003860D8">
        <w:rPr>
          <w:color w:val="auto"/>
          <w:sz w:val="28"/>
          <w:szCs w:val="28"/>
        </w:rPr>
        <w:t>п</w:t>
      </w:r>
      <w:proofErr w:type="gramEnd"/>
      <w:r w:rsidRPr="003860D8">
        <w:rPr>
          <w:color w:val="auto"/>
          <w:sz w:val="28"/>
          <w:szCs w:val="28"/>
        </w:rPr>
        <w:t>особие. – М.: КНОРУС, 2017. – 288 с.</w:t>
      </w:r>
    </w:p>
    <w:p w:rsidR="006B3012" w:rsidRPr="003860D8" w:rsidRDefault="006B3012" w:rsidP="003860D8">
      <w:pPr>
        <w:numPr>
          <w:ilvl w:val="0"/>
          <w:numId w:val="1"/>
        </w:numPr>
        <w:tabs>
          <w:tab w:val="clear" w:pos="720"/>
          <w:tab w:val="num" w:pos="-2127"/>
          <w:tab w:val="left" w:pos="-1276"/>
        </w:tabs>
        <w:spacing w:after="0" w:line="360" w:lineRule="auto"/>
        <w:ind w:left="0" w:firstLine="709"/>
        <w:jc w:val="both"/>
        <w:rPr>
          <w:rFonts w:ascii="Times New Roman" w:hAnsi="Times New Roman" w:cs="Times New Roman"/>
          <w:sz w:val="28"/>
          <w:szCs w:val="28"/>
        </w:rPr>
      </w:pPr>
      <w:r w:rsidRPr="003860D8">
        <w:rPr>
          <w:rFonts w:ascii="Times New Roman" w:hAnsi="Times New Roman" w:cs="Times New Roman"/>
          <w:sz w:val="28"/>
          <w:szCs w:val="28"/>
        </w:rPr>
        <w:t>Маликов О.Б. Складская и транспортная логистика в цепях поставок: учеб. пособие – СПб</w:t>
      </w:r>
      <w:proofErr w:type="gramStart"/>
      <w:r w:rsidRPr="003860D8">
        <w:rPr>
          <w:rFonts w:ascii="Times New Roman" w:hAnsi="Times New Roman" w:cs="Times New Roman"/>
          <w:sz w:val="28"/>
          <w:szCs w:val="28"/>
        </w:rPr>
        <w:t xml:space="preserve">.: </w:t>
      </w:r>
      <w:proofErr w:type="gramEnd"/>
      <w:r w:rsidRPr="003860D8">
        <w:rPr>
          <w:rFonts w:ascii="Times New Roman" w:hAnsi="Times New Roman" w:cs="Times New Roman"/>
          <w:sz w:val="28"/>
          <w:szCs w:val="28"/>
        </w:rPr>
        <w:t xml:space="preserve">Питер, 2015. </w:t>
      </w:r>
    </w:p>
    <w:p w:rsidR="009B0697" w:rsidRPr="003860D8" w:rsidRDefault="009B0697" w:rsidP="003860D8">
      <w:pPr>
        <w:numPr>
          <w:ilvl w:val="0"/>
          <w:numId w:val="1"/>
        </w:numPr>
        <w:tabs>
          <w:tab w:val="clear" w:pos="720"/>
          <w:tab w:val="num" w:pos="-2127"/>
        </w:tabs>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Маркетинг: Учеб. пособие</w:t>
      </w:r>
      <w:proofErr w:type="gramStart"/>
      <w:r w:rsidRPr="003860D8">
        <w:rPr>
          <w:rFonts w:ascii="Times New Roman" w:hAnsi="Times New Roman" w:cs="Times New Roman"/>
          <w:iCs/>
          <w:sz w:val="28"/>
          <w:szCs w:val="28"/>
        </w:rPr>
        <w:t xml:space="preserve"> / П</w:t>
      </w:r>
      <w:proofErr w:type="gramEnd"/>
      <w:r w:rsidRPr="003860D8">
        <w:rPr>
          <w:rFonts w:ascii="Times New Roman" w:hAnsi="Times New Roman" w:cs="Times New Roman"/>
          <w:iCs/>
          <w:sz w:val="28"/>
          <w:szCs w:val="28"/>
        </w:rPr>
        <w:t xml:space="preserve">од ред. проф. </w:t>
      </w:r>
      <w:proofErr w:type="spellStart"/>
      <w:r w:rsidRPr="003860D8">
        <w:rPr>
          <w:rFonts w:ascii="Times New Roman" w:hAnsi="Times New Roman" w:cs="Times New Roman"/>
          <w:iCs/>
          <w:sz w:val="28"/>
          <w:szCs w:val="28"/>
        </w:rPr>
        <w:t>Синяевой</w:t>
      </w:r>
      <w:proofErr w:type="spellEnd"/>
      <w:r w:rsidRPr="003860D8">
        <w:rPr>
          <w:rFonts w:ascii="Times New Roman" w:hAnsi="Times New Roman" w:cs="Times New Roman"/>
          <w:iCs/>
          <w:sz w:val="28"/>
          <w:szCs w:val="28"/>
        </w:rPr>
        <w:t xml:space="preserve"> И.М. – М.: ИНФРА-М. 2013. – 384 с.</w:t>
      </w:r>
    </w:p>
    <w:p w:rsidR="009B0697" w:rsidRPr="003860D8" w:rsidRDefault="009B0697" w:rsidP="003860D8">
      <w:pPr>
        <w:numPr>
          <w:ilvl w:val="0"/>
          <w:numId w:val="1"/>
        </w:numPr>
        <w:tabs>
          <w:tab w:val="clear" w:pos="720"/>
          <w:tab w:val="num" w:pos="-2127"/>
        </w:tabs>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Менеджмент</w:t>
      </w:r>
      <w:proofErr w:type="gramStart"/>
      <w:r w:rsidRPr="003860D8">
        <w:rPr>
          <w:rFonts w:ascii="Times New Roman" w:hAnsi="Times New Roman" w:cs="Times New Roman"/>
          <w:iCs/>
          <w:sz w:val="28"/>
          <w:szCs w:val="28"/>
        </w:rPr>
        <w:t xml:space="preserve"> / П</w:t>
      </w:r>
      <w:proofErr w:type="gramEnd"/>
      <w:r w:rsidRPr="003860D8">
        <w:rPr>
          <w:rFonts w:ascii="Times New Roman" w:hAnsi="Times New Roman" w:cs="Times New Roman"/>
          <w:iCs/>
          <w:sz w:val="28"/>
          <w:szCs w:val="28"/>
        </w:rPr>
        <w:t xml:space="preserve">од ред. Н.И. Астаховой, Г.И. Москвитина – М.: </w:t>
      </w:r>
      <w:proofErr w:type="spellStart"/>
      <w:r w:rsidRPr="003860D8">
        <w:rPr>
          <w:rFonts w:ascii="Times New Roman" w:hAnsi="Times New Roman" w:cs="Times New Roman"/>
          <w:iCs/>
          <w:sz w:val="28"/>
          <w:szCs w:val="28"/>
        </w:rPr>
        <w:t>Юрайт</w:t>
      </w:r>
      <w:proofErr w:type="spellEnd"/>
      <w:r w:rsidRPr="003860D8">
        <w:rPr>
          <w:rFonts w:ascii="Times New Roman" w:hAnsi="Times New Roman" w:cs="Times New Roman"/>
          <w:iCs/>
          <w:sz w:val="28"/>
          <w:szCs w:val="28"/>
        </w:rPr>
        <w:t>, 2016. – 422 с.</w:t>
      </w:r>
    </w:p>
    <w:p w:rsidR="009B0697" w:rsidRPr="003860D8" w:rsidRDefault="009B0697" w:rsidP="003860D8">
      <w:pPr>
        <w:numPr>
          <w:ilvl w:val="0"/>
          <w:numId w:val="1"/>
        </w:numPr>
        <w:tabs>
          <w:tab w:val="clear" w:pos="720"/>
        </w:tabs>
        <w:spacing w:after="0" w:line="360" w:lineRule="auto"/>
        <w:ind w:left="0" w:firstLine="709"/>
        <w:jc w:val="both"/>
        <w:rPr>
          <w:rFonts w:ascii="Times New Roman" w:hAnsi="Times New Roman" w:cs="Times New Roman"/>
          <w:sz w:val="28"/>
          <w:szCs w:val="28"/>
        </w:rPr>
      </w:pPr>
      <w:proofErr w:type="spellStart"/>
      <w:r w:rsidRPr="003860D8">
        <w:rPr>
          <w:rFonts w:ascii="Times New Roman" w:hAnsi="Times New Roman" w:cs="Times New Roman"/>
          <w:sz w:val="28"/>
          <w:szCs w:val="28"/>
        </w:rPr>
        <w:t>Неруш</w:t>
      </w:r>
      <w:proofErr w:type="spellEnd"/>
      <w:r w:rsidRPr="003860D8">
        <w:rPr>
          <w:rFonts w:ascii="Times New Roman" w:hAnsi="Times New Roman" w:cs="Times New Roman"/>
          <w:sz w:val="28"/>
          <w:szCs w:val="28"/>
        </w:rPr>
        <w:t xml:space="preserve">, Ю.М., Панов, С.А., </w:t>
      </w:r>
      <w:proofErr w:type="spellStart"/>
      <w:r w:rsidRPr="003860D8">
        <w:rPr>
          <w:rFonts w:ascii="Times New Roman" w:hAnsi="Times New Roman" w:cs="Times New Roman"/>
          <w:sz w:val="28"/>
          <w:szCs w:val="28"/>
        </w:rPr>
        <w:t>Неруш</w:t>
      </w:r>
      <w:proofErr w:type="spellEnd"/>
      <w:r w:rsidRPr="003860D8">
        <w:rPr>
          <w:rFonts w:ascii="Times New Roman" w:hAnsi="Times New Roman" w:cs="Times New Roman"/>
          <w:sz w:val="28"/>
          <w:szCs w:val="28"/>
        </w:rPr>
        <w:t xml:space="preserve">, А.Ю. Проектирование логистических систем. Учебник. – М.: </w:t>
      </w:r>
      <w:proofErr w:type="spellStart"/>
      <w:r w:rsidRPr="003860D8">
        <w:rPr>
          <w:rFonts w:ascii="Times New Roman" w:hAnsi="Times New Roman" w:cs="Times New Roman"/>
          <w:sz w:val="28"/>
          <w:szCs w:val="28"/>
        </w:rPr>
        <w:t>Юрайт</w:t>
      </w:r>
      <w:proofErr w:type="spellEnd"/>
      <w:r w:rsidRPr="003860D8">
        <w:rPr>
          <w:rFonts w:ascii="Times New Roman" w:hAnsi="Times New Roman" w:cs="Times New Roman"/>
          <w:sz w:val="28"/>
          <w:szCs w:val="28"/>
        </w:rPr>
        <w:t xml:space="preserve">, 2016. – 432 с. </w:t>
      </w:r>
    </w:p>
    <w:p w:rsidR="009B0697" w:rsidRPr="003860D8" w:rsidRDefault="009B0697" w:rsidP="003860D8">
      <w:pPr>
        <w:numPr>
          <w:ilvl w:val="0"/>
          <w:numId w:val="1"/>
        </w:numPr>
        <w:tabs>
          <w:tab w:val="clear" w:pos="720"/>
          <w:tab w:val="num" w:pos="-2127"/>
        </w:tabs>
        <w:spacing w:after="0" w:line="360" w:lineRule="auto"/>
        <w:ind w:left="0" w:firstLine="709"/>
        <w:jc w:val="both"/>
        <w:rPr>
          <w:rFonts w:ascii="Times New Roman" w:hAnsi="Times New Roman" w:cs="Times New Roman"/>
          <w:iCs/>
          <w:sz w:val="28"/>
          <w:szCs w:val="28"/>
        </w:rPr>
      </w:pPr>
      <w:proofErr w:type="spellStart"/>
      <w:r w:rsidRPr="003860D8">
        <w:rPr>
          <w:rFonts w:ascii="Times New Roman" w:hAnsi="Times New Roman" w:cs="Times New Roman"/>
          <w:iCs/>
          <w:sz w:val="28"/>
          <w:szCs w:val="28"/>
        </w:rPr>
        <w:lastRenderedPageBreak/>
        <w:t>Николайчук</w:t>
      </w:r>
      <w:proofErr w:type="spellEnd"/>
      <w:r w:rsidRPr="003860D8">
        <w:rPr>
          <w:rFonts w:ascii="Times New Roman" w:hAnsi="Times New Roman" w:cs="Times New Roman"/>
          <w:iCs/>
          <w:sz w:val="28"/>
          <w:szCs w:val="28"/>
        </w:rPr>
        <w:t>, В.Е. Логистический менеджмент: Учебник – 2-е изд. – М.: Дашков и Ко, 2013. – 979 с.</w:t>
      </w:r>
    </w:p>
    <w:p w:rsidR="00652771" w:rsidRPr="003860D8" w:rsidRDefault="00652771" w:rsidP="003860D8">
      <w:pPr>
        <w:numPr>
          <w:ilvl w:val="0"/>
          <w:numId w:val="1"/>
        </w:numPr>
        <w:tabs>
          <w:tab w:val="clear" w:pos="720"/>
          <w:tab w:val="num" w:pos="-2127"/>
        </w:tabs>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Организационное поведение. Учебник и практикум</w:t>
      </w:r>
      <w:proofErr w:type="gramStart"/>
      <w:r w:rsidRPr="003860D8">
        <w:rPr>
          <w:rFonts w:ascii="Times New Roman" w:hAnsi="Times New Roman" w:cs="Times New Roman"/>
          <w:iCs/>
          <w:sz w:val="28"/>
          <w:szCs w:val="28"/>
        </w:rPr>
        <w:t xml:space="preserve"> / П</w:t>
      </w:r>
      <w:proofErr w:type="gramEnd"/>
      <w:r w:rsidRPr="003860D8">
        <w:rPr>
          <w:rFonts w:ascii="Times New Roman" w:hAnsi="Times New Roman" w:cs="Times New Roman"/>
          <w:iCs/>
          <w:sz w:val="28"/>
          <w:szCs w:val="28"/>
        </w:rPr>
        <w:t xml:space="preserve">од ред. Г.Р. </w:t>
      </w:r>
      <w:proofErr w:type="spellStart"/>
      <w:r w:rsidRPr="003860D8">
        <w:rPr>
          <w:rFonts w:ascii="Times New Roman" w:hAnsi="Times New Roman" w:cs="Times New Roman"/>
          <w:iCs/>
          <w:sz w:val="28"/>
          <w:szCs w:val="28"/>
        </w:rPr>
        <w:t>Латфуллина</w:t>
      </w:r>
      <w:proofErr w:type="spellEnd"/>
      <w:r w:rsidRPr="003860D8">
        <w:rPr>
          <w:rFonts w:ascii="Times New Roman" w:hAnsi="Times New Roman" w:cs="Times New Roman"/>
          <w:iCs/>
          <w:sz w:val="28"/>
          <w:szCs w:val="28"/>
        </w:rPr>
        <w:t xml:space="preserve">, О.Н. Громовой, А.В. Райченко. – М.: </w:t>
      </w:r>
      <w:proofErr w:type="spellStart"/>
      <w:r w:rsidRPr="003860D8">
        <w:rPr>
          <w:rFonts w:ascii="Times New Roman" w:hAnsi="Times New Roman" w:cs="Times New Roman"/>
          <w:iCs/>
          <w:sz w:val="28"/>
          <w:szCs w:val="28"/>
        </w:rPr>
        <w:t>Юрайт</w:t>
      </w:r>
      <w:proofErr w:type="spellEnd"/>
      <w:r w:rsidRPr="003860D8">
        <w:rPr>
          <w:rFonts w:ascii="Times New Roman" w:hAnsi="Times New Roman" w:cs="Times New Roman"/>
          <w:iCs/>
          <w:sz w:val="28"/>
          <w:szCs w:val="28"/>
        </w:rPr>
        <w:t>, 2017.</w:t>
      </w:r>
    </w:p>
    <w:p w:rsidR="00153147" w:rsidRPr="003860D8" w:rsidRDefault="00153147" w:rsidP="003860D8">
      <w:pPr>
        <w:numPr>
          <w:ilvl w:val="0"/>
          <w:numId w:val="1"/>
        </w:numPr>
        <w:tabs>
          <w:tab w:val="clear" w:pos="720"/>
          <w:tab w:val="num" w:pos="-2127"/>
        </w:tabs>
        <w:spacing w:after="0" w:line="360" w:lineRule="auto"/>
        <w:ind w:left="0" w:firstLine="709"/>
        <w:jc w:val="both"/>
        <w:rPr>
          <w:rFonts w:ascii="Times New Roman" w:hAnsi="Times New Roman" w:cs="Times New Roman"/>
          <w:iCs/>
          <w:sz w:val="28"/>
          <w:szCs w:val="28"/>
        </w:rPr>
      </w:pPr>
      <w:proofErr w:type="spellStart"/>
      <w:r w:rsidRPr="003860D8">
        <w:rPr>
          <w:rFonts w:ascii="Times New Roman" w:hAnsi="Times New Roman" w:cs="Times New Roman"/>
          <w:iCs/>
          <w:sz w:val="28"/>
          <w:szCs w:val="28"/>
        </w:rPr>
        <w:t>Рубчинский</w:t>
      </w:r>
      <w:proofErr w:type="spellEnd"/>
      <w:r w:rsidRPr="003860D8">
        <w:rPr>
          <w:rFonts w:ascii="Times New Roman" w:hAnsi="Times New Roman" w:cs="Times New Roman"/>
          <w:iCs/>
          <w:sz w:val="28"/>
          <w:szCs w:val="28"/>
        </w:rPr>
        <w:t xml:space="preserve"> А.А. Методы и модели принятия управленческих решений. Учебник и практикум. – М.: </w:t>
      </w:r>
      <w:proofErr w:type="spellStart"/>
      <w:r w:rsidRPr="003860D8">
        <w:rPr>
          <w:rFonts w:ascii="Times New Roman" w:hAnsi="Times New Roman" w:cs="Times New Roman"/>
          <w:iCs/>
          <w:sz w:val="28"/>
          <w:szCs w:val="28"/>
        </w:rPr>
        <w:t>Юрайт</w:t>
      </w:r>
      <w:proofErr w:type="spellEnd"/>
      <w:r w:rsidRPr="003860D8">
        <w:rPr>
          <w:rFonts w:ascii="Times New Roman" w:hAnsi="Times New Roman" w:cs="Times New Roman"/>
          <w:iCs/>
          <w:sz w:val="28"/>
          <w:szCs w:val="28"/>
        </w:rPr>
        <w:t>, 2017. – 526 с.</w:t>
      </w:r>
    </w:p>
    <w:p w:rsidR="009B0697" w:rsidRPr="003860D8" w:rsidRDefault="009B0697"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 xml:space="preserve">Сокращение затрат / Эндрю </w:t>
      </w:r>
      <w:proofErr w:type="spellStart"/>
      <w:r w:rsidRPr="003860D8">
        <w:rPr>
          <w:rFonts w:ascii="Times New Roman" w:hAnsi="Times New Roman" w:cs="Times New Roman"/>
          <w:iCs/>
          <w:sz w:val="28"/>
          <w:szCs w:val="28"/>
        </w:rPr>
        <w:t>Уайлман</w:t>
      </w:r>
      <w:proofErr w:type="spellEnd"/>
      <w:r w:rsidRPr="003860D8">
        <w:rPr>
          <w:rFonts w:ascii="Times New Roman" w:hAnsi="Times New Roman" w:cs="Times New Roman"/>
          <w:iCs/>
          <w:sz w:val="28"/>
          <w:szCs w:val="28"/>
        </w:rPr>
        <w:t xml:space="preserve">; Пер. с англ. – 2-е изд. – М.: Альпина </w:t>
      </w:r>
      <w:proofErr w:type="spellStart"/>
      <w:r w:rsidRPr="003860D8">
        <w:rPr>
          <w:rFonts w:ascii="Times New Roman" w:hAnsi="Times New Roman" w:cs="Times New Roman"/>
          <w:iCs/>
          <w:sz w:val="28"/>
          <w:szCs w:val="28"/>
        </w:rPr>
        <w:t>Паблишер</w:t>
      </w:r>
      <w:proofErr w:type="spellEnd"/>
      <w:r w:rsidRPr="003860D8">
        <w:rPr>
          <w:rFonts w:ascii="Times New Roman" w:hAnsi="Times New Roman" w:cs="Times New Roman"/>
          <w:iCs/>
          <w:sz w:val="28"/>
          <w:szCs w:val="28"/>
        </w:rPr>
        <w:t>, 2015. – 198 с.</w:t>
      </w:r>
    </w:p>
    <w:p w:rsidR="00652771" w:rsidRPr="003860D8" w:rsidRDefault="00652771"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 xml:space="preserve">Стратегический менеджмент по </w:t>
      </w:r>
      <w:proofErr w:type="spellStart"/>
      <w:r w:rsidRPr="003860D8">
        <w:rPr>
          <w:rFonts w:ascii="Times New Roman" w:hAnsi="Times New Roman" w:cs="Times New Roman"/>
          <w:iCs/>
          <w:sz w:val="28"/>
          <w:szCs w:val="28"/>
        </w:rPr>
        <w:t>Котлеру</w:t>
      </w:r>
      <w:proofErr w:type="spellEnd"/>
      <w:r w:rsidRPr="003860D8">
        <w:rPr>
          <w:rFonts w:ascii="Times New Roman" w:hAnsi="Times New Roman" w:cs="Times New Roman"/>
          <w:iCs/>
          <w:sz w:val="28"/>
          <w:szCs w:val="28"/>
        </w:rPr>
        <w:t xml:space="preserve">. Лучшие приемы и методы / Ф. </w:t>
      </w:r>
      <w:proofErr w:type="spellStart"/>
      <w:r w:rsidRPr="003860D8">
        <w:rPr>
          <w:rFonts w:ascii="Times New Roman" w:hAnsi="Times New Roman" w:cs="Times New Roman"/>
          <w:iCs/>
          <w:sz w:val="28"/>
          <w:szCs w:val="28"/>
        </w:rPr>
        <w:t>Котлер</w:t>
      </w:r>
      <w:proofErr w:type="spellEnd"/>
      <w:r w:rsidRPr="003860D8">
        <w:rPr>
          <w:rFonts w:ascii="Times New Roman" w:hAnsi="Times New Roman" w:cs="Times New Roman"/>
          <w:iCs/>
          <w:sz w:val="28"/>
          <w:szCs w:val="28"/>
        </w:rPr>
        <w:t xml:space="preserve">, Р. </w:t>
      </w:r>
      <w:proofErr w:type="spellStart"/>
      <w:r w:rsidRPr="003860D8">
        <w:rPr>
          <w:rFonts w:ascii="Times New Roman" w:hAnsi="Times New Roman" w:cs="Times New Roman"/>
          <w:iCs/>
          <w:sz w:val="28"/>
          <w:szCs w:val="28"/>
        </w:rPr>
        <w:t>Бергер</w:t>
      </w:r>
      <w:proofErr w:type="spellEnd"/>
      <w:r w:rsidRPr="003860D8">
        <w:rPr>
          <w:rFonts w:ascii="Times New Roman" w:hAnsi="Times New Roman" w:cs="Times New Roman"/>
          <w:iCs/>
          <w:sz w:val="28"/>
          <w:szCs w:val="28"/>
        </w:rPr>
        <w:t xml:space="preserve">, Н. </w:t>
      </w:r>
      <w:proofErr w:type="spellStart"/>
      <w:r w:rsidRPr="003860D8">
        <w:rPr>
          <w:rFonts w:ascii="Times New Roman" w:hAnsi="Times New Roman" w:cs="Times New Roman"/>
          <w:iCs/>
          <w:sz w:val="28"/>
          <w:szCs w:val="28"/>
        </w:rPr>
        <w:t>Бикхофф</w:t>
      </w:r>
      <w:proofErr w:type="spellEnd"/>
      <w:r w:rsidRPr="003860D8">
        <w:rPr>
          <w:rFonts w:ascii="Times New Roman" w:hAnsi="Times New Roman" w:cs="Times New Roman"/>
          <w:iCs/>
          <w:sz w:val="28"/>
          <w:szCs w:val="28"/>
        </w:rPr>
        <w:t xml:space="preserve">. – М.: Альпина </w:t>
      </w:r>
      <w:proofErr w:type="spellStart"/>
      <w:r w:rsidRPr="003860D8">
        <w:rPr>
          <w:rFonts w:ascii="Times New Roman" w:hAnsi="Times New Roman" w:cs="Times New Roman"/>
          <w:iCs/>
          <w:sz w:val="28"/>
          <w:szCs w:val="28"/>
        </w:rPr>
        <w:t>Паблишер</w:t>
      </w:r>
      <w:proofErr w:type="spellEnd"/>
      <w:r w:rsidRPr="003860D8">
        <w:rPr>
          <w:rFonts w:ascii="Times New Roman" w:hAnsi="Times New Roman" w:cs="Times New Roman"/>
          <w:iCs/>
          <w:sz w:val="28"/>
          <w:szCs w:val="28"/>
        </w:rPr>
        <w:t>, 2014. – 144 с.</w:t>
      </w:r>
    </w:p>
    <w:p w:rsidR="009B0697" w:rsidRPr="003860D8" w:rsidRDefault="009B0697"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Строева, Е.В., Лаврова, Е.В. Разработка управленческих решений: учебник – М.: Инфра-М, 2013. – 128 с.</w:t>
      </w:r>
    </w:p>
    <w:p w:rsidR="003860D8" w:rsidRPr="003860D8" w:rsidRDefault="003860D8" w:rsidP="003860D8">
      <w:pPr>
        <w:numPr>
          <w:ilvl w:val="0"/>
          <w:numId w:val="1"/>
        </w:numPr>
        <w:tabs>
          <w:tab w:val="clear" w:pos="720"/>
          <w:tab w:val="num" w:pos="-2127"/>
        </w:tabs>
        <w:autoSpaceDE w:val="0"/>
        <w:autoSpaceDN w:val="0"/>
        <w:spacing w:after="0" w:line="360" w:lineRule="auto"/>
        <w:ind w:left="0" w:firstLine="709"/>
        <w:jc w:val="both"/>
        <w:rPr>
          <w:rFonts w:ascii="Times New Roman" w:hAnsi="Times New Roman" w:cs="Times New Roman"/>
          <w:iCs/>
          <w:sz w:val="28"/>
          <w:szCs w:val="28"/>
        </w:rPr>
      </w:pPr>
      <w:r w:rsidRPr="003860D8">
        <w:rPr>
          <w:rFonts w:ascii="Times New Roman" w:hAnsi="Times New Roman" w:cs="Times New Roman"/>
          <w:iCs/>
          <w:sz w:val="28"/>
          <w:szCs w:val="28"/>
        </w:rPr>
        <w:t>Токарев Б.Е. Маркетинговые исследования рыночных ниш инновационных продуктов. – М.: Инфра-М, 2017. – 272 с.</w:t>
      </w:r>
    </w:p>
    <w:p w:rsidR="00EA7A0D" w:rsidRDefault="00EA7A0D" w:rsidP="00EA7A0D">
      <w:pPr>
        <w:spacing w:after="0" w:line="360" w:lineRule="auto"/>
        <w:jc w:val="both"/>
        <w:rPr>
          <w:rFonts w:ascii="Times New Roman" w:hAnsi="Times New Roman" w:cs="Times New Roman"/>
          <w:b/>
          <w:sz w:val="26"/>
          <w:szCs w:val="26"/>
        </w:rPr>
      </w:pPr>
    </w:p>
    <w:p w:rsidR="00EA7A0D" w:rsidRDefault="00EA7A0D" w:rsidP="00EA7A0D">
      <w:pPr>
        <w:spacing w:after="0" w:line="360" w:lineRule="auto"/>
        <w:jc w:val="both"/>
        <w:rPr>
          <w:rFonts w:ascii="Times New Roman" w:hAnsi="Times New Roman" w:cs="Times New Roman"/>
          <w:b/>
          <w:sz w:val="26"/>
          <w:szCs w:val="26"/>
        </w:rPr>
      </w:pPr>
    </w:p>
    <w:p w:rsidR="00EA7A0D" w:rsidRDefault="00EA7A0D" w:rsidP="00EA7A0D">
      <w:pPr>
        <w:spacing w:after="0" w:line="360" w:lineRule="auto"/>
        <w:jc w:val="both"/>
        <w:rPr>
          <w:rFonts w:ascii="Times New Roman" w:hAnsi="Times New Roman" w:cs="Times New Roman"/>
          <w:b/>
          <w:sz w:val="26"/>
          <w:szCs w:val="26"/>
        </w:rPr>
      </w:pPr>
    </w:p>
    <w:p w:rsidR="00EA7A0D" w:rsidRPr="00EA7A0D" w:rsidRDefault="00EA7A0D" w:rsidP="00EA7A0D">
      <w:pPr>
        <w:spacing w:after="0" w:line="360" w:lineRule="auto"/>
        <w:jc w:val="center"/>
        <w:rPr>
          <w:rFonts w:ascii="Times New Roman" w:hAnsi="Times New Roman" w:cs="Times New Roman"/>
          <w:sz w:val="26"/>
          <w:szCs w:val="26"/>
        </w:rPr>
      </w:pPr>
    </w:p>
    <w:sectPr w:rsidR="00EA7A0D" w:rsidRPr="00EA7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7E4B"/>
    <w:multiLevelType w:val="hybridMultilevel"/>
    <w:tmpl w:val="602CE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60934"/>
    <w:multiLevelType w:val="hybridMultilevel"/>
    <w:tmpl w:val="9E18A7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70AD6"/>
    <w:multiLevelType w:val="hybridMultilevel"/>
    <w:tmpl w:val="D3F4C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5A2BEF"/>
    <w:multiLevelType w:val="multilevel"/>
    <w:tmpl w:val="5A9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7856FF"/>
    <w:multiLevelType w:val="hybridMultilevel"/>
    <w:tmpl w:val="681ED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93"/>
    <w:rsid w:val="00043DDD"/>
    <w:rsid w:val="00153147"/>
    <w:rsid w:val="001A7ED3"/>
    <w:rsid w:val="003860D8"/>
    <w:rsid w:val="004547E0"/>
    <w:rsid w:val="004C4216"/>
    <w:rsid w:val="00652771"/>
    <w:rsid w:val="00690C01"/>
    <w:rsid w:val="006B3012"/>
    <w:rsid w:val="006E134E"/>
    <w:rsid w:val="00765C74"/>
    <w:rsid w:val="00775593"/>
    <w:rsid w:val="00932542"/>
    <w:rsid w:val="009B0697"/>
    <w:rsid w:val="009D2543"/>
    <w:rsid w:val="00D30D91"/>
    <w:rsid w:val="00DD1A20"/>
    <w:rsid w:val="00E7199D"/>
    <w:rsid w:val="00EA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069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65C74"/>
  </w:style>
  <w:style w:type="paragraph" w:customStyle="1" w:styleId="Default">
    <w:name w:val="Default"/>
    <w:rsid w:val="001A7ED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6E13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34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B069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65C74"/>
  </w:style>
  <w:style w:type="paragraph" w:customStyle="1" w:styleId="Default">
    <w:name w:val="Default"/>
    <w:rsid w:val="001A7ED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6E13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34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3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DCD669A-3183-4509-9F06-4D2A8958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1601</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Кузнецова Анастасия Александровна</cp:lastModifiedBy>
  <cp:revision>4</cp:revision>
  <cp:lastPrinted>2017-06-17T06:54:00Z</cp:lastPrinted>
  <dcterms:created xsi:type="dcterms:W3CDTF">2017-06-17T06:41:00Z</dcterms:created>
  <dcterms:modified xsi:type="dcterms:W3CDTF">2017-06-17T06:54:00Z</dcterms:modified>
</cp:coreProperties>
</file>