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F0" w:rsidRPr="009D71F0" w:rsidRDefault="009D71F0" w:rsidP="009D71F0">
      <w:pPr>
        <w:pStyle w:val="2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9D71F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05.14.03 Ядерные </w:t>
      </w:r>
      <w:r w:rsidR="00D75067" w:rsidRPr="00D7506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энергетические</w:t>
      </w:r>
      <w:r w:rsidRPr="009D71F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установки, включая проектирование, эксплуатацию и вывод из эксплуатации</w:t>
      </w:r>
    </w:p>
    <w:p w:rsidR="009D71F0" w:rsidRPr="009D71F0" w:rsidRDefault="009D71F0" w:rsidP="009D71F0">
      <w:pPr>
        <w:rPr>
          <w:lang w:eastAsia="ru-RU"/>
        </w:rPr>
      </w:pPr>
    </w:p>
    <w:p w:rsidR="009D71F0" w:rsidRDefault="00F73419" w:rsidP="009D71F0">
      <w:pPr>
        <w:pStyle w:val="a3"/>
        <w:spacing w:before="0" w:beforeAutospacing="0" w:after="0" w:afterAutospacing="0"/>
        <w:jc w:val="both"/>
        <w:rPr>
          <w:rStyle w:val="a4"/>
        </w:rPr>
      </w:pPr>
      <w:r>
        <w:t xml:space="preserve">Направление: </w:t>
      </w:r>
      <w:r>
        <w:rPr>
          <w:rStyle w:val="a4"/>
        </w:rPr>
        <w:t>Ядерная, тепловая и возобновляемая энергетика и сопутствующие технологии</w:t>
      </w:r>
    </w:p>
    <w:p w:rsidR="009D71F0" w:rsidRDefault="00F73419" w:rsidP="009D71F0">
      <w:pPr>
        <w:pStyle w:val="a3"/>
        <w:spacing w:before="0" w:beforeAutospacing="0" w:after="0" w:afterAutospacing="0"/>
        <w:rPr>
          <w:rStyle w:val="a4"/>
        </w:rPr>
      </w:pPr>
      <w:r>
        <w:t xml:space="preserve">Уровень: </w:t>
      </w:r>
      <w:r>
        <w:rPr>
          <w:rStyle w:val="a4"/>
        </w:rPr>
        <w:t>Аспирантура</w:t>
      </w:r>
    </w:p>
    <w:p w:rsidR="009D71F0" w:rsidRDefault="00F73419" w:rsidP="009D71F0">
      <w:pPr>
        <w:pStyle w:val="a3"/>
        <w:spacing w:before="0" w:beforeAutospacing="0" w:after="0" w:afterAutospacing="0"/>
        <w:rPr>
          <w:rStyle w:val="a4"/>
        </w:rPr>
      </w:pPr>
      <w:r>
        <w:t xml:space="preserve">Код: </w:t>
      </w:r>
      <w:r>
        <w:rPr>
          <w:rStyle w:val="a4"/>
        </w:rPr>
        <w:t>14.06.01</w:t>
      </w:r>
    </w:p>
    <w:p w:rsidR="00F73419" w:rsidRDefault="00F73419" w:rsidP="009D71F0">
      <w:pPr>
        <w:pStyle w:val="a3"/>
        <w:jc w:val="both"/>
      </w:pPr>
      <w:r>
        <w:t xml:space="preserve">Документ об образовании, степень или квалификация: </w:t>
      </w:r>
      <w:r>
        <w:rPr>
          <w:rStyle w:val="a4"/>
        </w:rPr>
        <w:t>Исследователь. Преподаватель-исследователь</w:t>
      </w:r>
      <w:r>
        <w:t xml:space="preserve"> </w:t>
      </w:r>
    </w:p>
    <w:p w:rsidR="009D71F0" w:rsidRDefault="00F73419" w:rsidP="009D71F0">
      <w:pPr>
        <w:pStyle w:val="a3"/>
        <w:spacing w:before="0" w:beforeAutospacing="0" w:after="0" w:afterAutospacing="0"/>
      </w:pPr>
      <w:r>
        <w:t xml:space="preserve">Язык обучения: </w:t>
      </w:r>
      <w:r>
        <w:rPr>
          <w:rStyle w:val="a4"/>
        </w:rPr>
        <w:t>русский</w:t>
      </w:r>
    </w:p>
    <w:p w:rsidR="009D71F0" w:rsidRDefault="00F73419" w:rsidP="009D71F0">
      <w:pPr>
        <w:pStyle w:val="a3"/>
        <w:spacing w:before="0" w:beforeAutospacing="0" w:after="0" w:afterAutospacing="0"/>
        <w:rPr>
          <w:rStyle w:val="a4"/>
        </w:rPr>
      </w:pPr>
      <w:r>
        <w:t xml:space="preserve">Форма обучения: </w:t>
      </w:r>
      <w:r>
        <w:rPr>
          <w:rStyle w:val="a4"/>
        </w:rPr>
        <w:t>очная</w:t>
      </w:r>
    </w:p>
    <w:p w:rsidR="009D71F0" w:rsidRDefault="00F73419" w:rsidP="009D71F0">
      <w:pPr>
        <w:pStyle w:val="a3"/>
        <w:spacing w:before="0" w:beforeAutospacing="0" w:after="0" w:afterAutospacing="0"/>
        <w:rPr>
          <w:rStyle w:val="a4"/>
        </w:rPr>
      </w:pPr>
      <w:r>
        <w:t xml:space="preserve">Продолжительность: </w:t>
      </w:r>
      <w:r>
        <w:rPr>
          <w:rStyle w:val="a4"/>
        </w:rPr>
        <w:t>4 года</w:t>
      </w:r>
    </w:p>
    <w:p w:rsidR="00F73419" w:rsidRDefault="00F73419" w:rsidP="009D71F0">
      <w:pPr>
        <w:pStyle w:val="a3"/>
        <w:spacing w:before="0" w:beforeAutospacing="0" w:after="0" w:afterAutospacing="0"/>
        <w:rPr>
          <w:rStyle w:val="a4"/>
        </w:rPr>
      </w:pPr>
      <w:r>
        <w:t xml:space="preserve">Возможность бесплатного обучения: </w:t>
      </w:r>
      <w:r>
        <w:rPr>
          <w:rStyle w:val="a4"/>
        </w:rPr>
        <w:t>есть</w:t>
      </w:r>
    </w:p>
    <w:p w:rsidR="009D71F0" w:rsidRPr="00754078" w:rsidRDefault="009D71F0" w:rsidP="009D71F0">
      <w:pPr>
        <w:pStyle w:val="a3"/>
        <w:spacing w:before="0" w:beforeAutospacing="0" w:after="0" w:afterAutospacing="0"/>
      </w:pPr>
    </w:p>
    <w:p w:rsidR="009D71F0" w:rsidRDefault="00F73419" w:rsidP="009D71F0">
      <w:pPr>
        <w:pStyle w:val="pgrey"/>
        <w:spacing w:before="0" w:beforeAutospacing="0" w:after="0" w:afterAutospacing="0"/>
        <w:rPr>
          <w:rStyle w:val="a4"/>
        </w:rPr>
      </w:pPr>
      <w:r>
        <w:t xml:space="preserve">Куратор программы: </w:t>
      </w:r>
      <w:proofErr w:type="spellStart"/>
      <w:r w:rsidR="009D71F0" w:rsidRPr="009D71F0">
        <w:rPr>
          <w:rStyle w:val="a4"/>
        </w:rPr>
        <w:t>Лескин</w:t>
      </w:r>
      <w:proofErr w:type="spellEnd"/>
      <w:r w:rsidR="009D71F0" w:rsidRPr="009D71F0">
        <w:rPr>
          <w:rStyle w:val="a4"/>
        </w:rPr>
        <w:t xml:space="preserve"> Сергей Терентьевич</w:t>
      </w:r>
    </w:p>
    <w:p w:rsidR="009D71F0" w:rsidRDefault="00F73419" w:rsidP="009D71F0">
      <w:pPr>
        <w:pStyle w:val="pgrey"/>
        <w:spacing w:before="0" w:beforeAutospacing="0" w:after="0" w:afterAutospacing="0"/>
        <w:rPr>
          <w:rStyle w:val="a4"/>
        </w:rPr>
      </w:pPr>
      <w:r>
        <w:t xml:space="preserve">Телефон: </w:t>
      </w:r>
      <w:r w:rsidR="009D71F0" w:rsidRPr="009D71F0">
        <w:rPr>
          <w:rStyle w:val="a4"/>
        </w:rPr>
        <w:t>7 (48439) 7-94-90</w:t>
      </w:r>
      <w:r w:rsidR="009D71F0">
        <w:rPr>
          <w:rStyle w:val="a4"/>
        </w:rPr>
        <w:t>,</w:t>
      </w:r>
      <w:r w:rsidR="009D71F0" w:rsidRPr="009D71F0">
        <w:rPr>
          <w:rStyle w:val="a4"/>
        </w:rPr>
        <w:t xml:space="preserve"> доб. 212</w:t>
      </w:r>
    </w:p>
    <w:p w:rsidR="009D71F0" w:rsidRDefault="00F73419" w:rsidP="009D71F0">
      <w:pPr>
        <w:pStyle w:val="pgrey"/>
        <w:spacing w:before="0" w:beforeAutospacing="0" w:after="0" w:afterAutospacing="0"/>
        <w:rPr>
          <w:color w:val="0070C0"/>
        </w:rPr>
      </w:pPr>
      <w:r w:rsidRPr="009D71F0">
        <w:rPr>
          <w:lang w:val="en-US"/>
        </w:rPr>
        <w:t>E</w:t>
      </w:r>
      <w:r w:rsidRPr="009D71F0">
        <w:t>-</w:t>
      </w:r>
      <w:r w:rsidRPr="009D71F0">
        <w:rPr>
          <w:lang w:val="en-US"/>
        </w:rPr>
        <w:t>mail</w:t>
      </w:r>
      <w:r w:rsidRPr="009D71F0">
        <w:t xml:space="preserve">: </w:t>
      </w:r>
      <w:hyperlink r:id="rId6" w:history="1">
        <w:r w:rsidR="009D71F0" w:rsidRPr="009D71F0">
          <w:rPr>
            <w:rStyle w:val="a5"/>
            <w:rFonts w:ascii="Arial" w:hAnsi="Arial" w:cs="Arial"/>
            <w:color w:val="0070C0"/>
            <w:sz w:val="23"/>
            <w:szCs w:val="23"/>
            <w:bdr w:val="none" w:sz="0" w:space="0" w:color="auto" w:frame="1"/>
            <w:shd w:val="clear" w:color="auto" w:fill="FFFFFF"/>
          </w:rPr>
          <w:t>stleskin@mephi.ru</w:t>
        </w:r>
      </w:hyperlink>
    </w:p>
    <w:p w:rsidR="009D71F0" w:rsidRPr="009D71F0" w:rsidRDefault="009D71F0" w:rsidP="009D71F0">
      <w:pPr>
        <w:pStyle w:val="pgrey"/>
        <w:spacing w:before="0" w:beforeAutospacing="0" w:after="0" w:afterAutospacing="0"/>
      </w:pPr>
    </w:p>
    <w:p w:rsidR="009D71F0" w:rsidRDefault="00C70C88" w:rsidP="009D71F0">
      <w:pPr>
        <w:pStyle w:val="a3"/>
        <w:spacing w:before="0" w:beforeAutospacing="0" w:after="0" w:afterAutospacing="0"/>
      </w:pPr>
      <w:r>
        <w:rPr>
          <w:b/>
          <w:bCs/>
        </w:rPr>
        <w:t>Выпускающее подразделение</w:t>
      </w:r>
      <w:r w:rsidR="00671E1C">
        <w:rPr>
          <w:b/>
          <w:bCs/>
        </w:rPr>
        <w:t>:</w:t>
      </w:r>
      <w:r w:rsidR="00671E1C">
        <w:t xml:space="preserve"> </w:t>
      </w:r>
      <w:r w:rsidR="009D71F0" w:rsidRPr="009D71F0">
        <w:t>Отделение ядерной физики и технологий</w:t>
      </w:r>
      <w:r>
        <w:t xml:space="preserve"> (О)</w:t>
      </w:r>
    </w:p>
    <w:p w:rsidR="00671E1C" w:rsidRDefault="00671E1C" w:rsidP="009D71F0">
      <w:pPr>
        <w:pStyle w:val="a3"/>
        <w:spacing w:before="0" w:beforeAutospacing="0" w:after="0" w:afterAutospacing="0"/>
      </w:pPr>
      <w:r>
        <w:rPr>
          <w:b/>
          <w:bCs/>
        </w:rPr>
        <w:t xml:space="preserve">Цели программы </w:t>
      </w:r>
    </w:p>
    <w:p w:rsidR="00671E1C" w:rsidRDefault="009D71F0" w:rsidP="009D71F0">
      <w:pPr>
        <w:pStyle w:val="a3"/>
        <w:jc w:val="both"/>
      </w:pPr>
      <w:r w:rsidRPr="006F5919">
        <w:t xml:space="preserve">Подготовка </w:t>
      </w:r>
      <w:r>
        <w:t>научно-педагогических кадров в аспирантуре по направлению подготовки кадров высшей квалификации</w:t>
      </w:r>
      <w:r w:rsidRPr="006F5919">
        <w:t>, способных успешно работать в сфере деятельности, связанной с фундаментальными и прикладными проблемами ядерных технологий, обладать универсальными и предметно-специализированными компетенциями, способствующими его социальной мобильности и устойчивости на рынке труда.</w:t>
      </w:r>
    </w:p>
    <w:p w:rsidR="00671E1C" w:rsidRDefault="00671E1C" w:rsidP="00671E1C">
      <w:pPr>
        <w:pStyle w:val="a3"/>
      </w:pPr>
      <w:r>
        <w:rPr>
          <w:b/>
          <w:bCs/>
        </w:rPr>
        <w:t xml:space="preserve">Область профессиональной деятельности </w:t>
      </w:r>
    </w:p>
    <w:p w:rsidR="00D75067" w:rsidRDefault="00D75067" w:rsidP="00D75067">
      <w:pPr>
        <w:pStyle w:val="a3"/>
        <w:jc w:val="both"/>
      </w:pPr>
      <w:r>
        <w:t>С</w:t>
      </w:r>
      <w:r w:rsidRPr="006F5919">
        <w:t>овокупность средств, способов и методов человеческой деятельности, связанных с разработкой, созданием и эксплуатацией аппаратов и установок, вырабатывающих, преобразующих и использующих тепловую и ядерную энергию</w:t>
      </w:r>
      <w:r>
        <w:t>. И</w:t>
      </w:r>
      <w:r w:rsidRPr="006F5919">
        <w:t>сследования, разработки и технологии, направленные на регистрацию и обработку информации, разработка теории, создание и применение установок и систем в области физики ядра, радиационной медицинской физики, радиационного материаловедения, исследования неравновесных физических процессов, распространения и взаимодействия излучения с объектами живой и неживой природы, ядерно-физических установок, обеспечения ядерной и радиационной безопасности, безопасности ядерных материалов и физической защиты ядерных объектов, систем контроля и автоматизированного управления ядерно-физическими установками.</w:t>
      </w:r>
    </w:p>
    <w:p w:rsidR="00671E1C" w:rsidRDefault="00671E1C" w:rsidP="00671E1C">
      <w:pPr>
        <w:pStyle w:val="a3"/>
      </w:pPr>
      <w:r>
        <w:rPr>
          <w:b/>
          <w:bCs/>
        </w:rPr>
        <w:t xml:space="preserve">Объекты профессиональной деятельности </w:t>
      </w:r>
    </w:p>
    <w:p w:rsidR="00D75067" w:rsidRDefault="00D75067" w:rsidP="00D75067">
      <w:pPr>
        <w:pStyle w:val="a3"/>
        <w:jc w:val="both"/>
      </w:pPr>
      <w:r>
        <w:t>Т</w:t>
      </w:r>
      <w:r w:rsidRPr="006F5919">
        <w:t xml:space="preserve">епловые и атомные электрические станции, объекты малой энергетики, нетрадиционные источники энергии, энергоблоки, парогазовые и газотурбинные установки, тепловые насосы, топливные элементы, тепло- и массообменные аппараты различного назначения, ядерные реакторы и установки, ядерные материалы и системы обеспечения их безопасности, системы автоматизированного управления ядерно-физическими установками, радиационные технологии, математические модели для теоретического и </w:t>
      </w:r>
      <w:r w:rsidRPr="006F5919">
        <w:lastRenderedPageBreak/>
        <w:t xml:space="preserve">экспериментального исследований явлений и закономерностей в области физики ядра, ядерных реакторов, распространения и взаимодействия излучения с объектами живой и неживой природы, экологический мониторинг окружающей среды, теплоносители и рабочие тела энергетических и </w:t>
      </w:r>
      <w:proofErr w:type="spellStart"/>
      <w:r w:rsidRPr="006F5919">
        <w:t>теплотехнологических</w:t>
      </w:r>
      <w:proofErr w:type="spellEnd"/>
      <w:r w:rsidRPr="006F5919">
        <w:t xml:space="preserve"> установок, ядерные реакторы, материалы ядерных реакторов, электронные системы ядерных и физических установок, системы автоматизированного управления ядерно-физическими установками, разработка и технологии применения приборов и установок для анализа веществ, радиационное воздействие ионизирующих излучений на человека и окружающую среду</w:t>
      </w:r>
      <w:r>
        <w:t>, математические модели для моделирования нейтронно-физических процессов, протекающих в активных зонах ядерных реакторов</w:t>
      </w:r>
      <w:r w:rsidRPr="006F5919">
        <w:t>.</w:t>
      </w:r>
    </w:p>
    <w:p w:rsidR="00671E1C" w:rsidRDefault="00671E1C" w:rsidP="00671E1C">
      <w:pPr>
        <w:pStyle w:val="a3"/>
        <w:rPr>
          <w:b/>
          <w:bCs/>
        </w:rPr>
      </w:pPr>
      <w:r>
        <w:rPr>
          <w:b/>
          <w:bCs/>
        </w:rPr>
        <w:t xml:space="preserve">Особенности учебного плана </w:t>
      </w:r>
    </w:p>
    <w:p w:rsidR="00C70C88" w:rsidRDefault="009B22A7" w:rsidP="009B22A7">
      <w:pPr>
        <w:pStyle w:val="a3"/>
        <w:spacing w:before="0" w:beforeAutospacing="0" w:after="0" w:afterAutospacing="0"/>
        <w:jc w:val="both"/>
      </w:pPr>
      <w:r>
        <w:t xml:space="preserve">Программа включает следующие специальные курсы: </w:t>
      </w:r>
    </w:p>
    <w:p w:rsidR="00C70C88" w:rsidRPr="00C70C88" w:rsidRDefault="00C70C88" w:rsidP="00C70C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C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 философия науки;</w:t>
      </w:r>
    </w:p>
    <w:p w:rsidR="00C70C88" w:rsidRPr="00C70C88" w:rsidRDefault="00C70C88" w:rsidP="00C70C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C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язык;</w:t>
      </w:r>
    </w:p>
    <w:p w:rsidR="00C70C88" w:rsidRPr="00C70C88" w:rsidRDefault="00C70C88" w:rsidP="00C70C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C8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 и педагогика;</w:t>
      </w:r>
    </w:p>
    <w:p w:rsidR="00C70C88" w:rsidRPr="00C70C88" w:rsidRDefault="00C70C88" w:rsidP="00C70C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C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 в профессиональной деятельности;</w:t>
      </w:r>
    </w:p>
    <w:p w:rsidR="00C70C88" w:rsidRPr="00C70C88" w:rsidRDefault="00C70C88" w:rsidP="00C70C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C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пространство преподавателя инженерного вуза;</w:t>
      </w:r>
    </w:p>
    <w:p w:rsidR="00C70C88" w:rsidRPr="00C70C88" w:rsidRDefault="00C70C88" w:rsidP="00C70C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C88">
        <w:rPr>
          <w:rFonts w:ascii="Times New Roman" w:eastAsia="Times New Roman" w:hAnsi="Times New Roman" w:cs="Times New Roman"/>
          <w:sz w:val="24"/>
          <w:szCs w:val="24"/>
          <w:lang w:eastAsia="ru-RU"/>
        </w:rPr>
        <w:t>Ядерные энергетические установки, включая проектирование, эксплуатацию и вывод из эксплуатации</w:t>
      </w:r>
      <w:r w:rsidRPr="00C70C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0C88" w:rsidRPr="00C70C88" w:rsidRDefault="00C70C88" w:rsidP="00C70C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70C88">
        <w:rPr>
          <w:rFonts w:ascii="Times New Roman" w:hAnsi="Times New Roman" w:cs="Times New Roman"/>
        </w:rPr>
        <w:t>Ядерные технологии и экология топливного цикла</w:t>
      </w:r>
      <w:r w:rsidRPr="00C70C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bookmarkEnd w:id="0"/>
    <w:p w:rsidR="00C70C88" w:rsidRPr="00C70C88" w:rsidRDefault="00C70C88" w:rsidP="00C70C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C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по получению профессиональных умений и опыта профессиональной деятельности (педагогическая практика);</w:t>
      </w:r>
    </w:p>
    <w:p w:rsidR="00C70C88" w:rsidRPr="00C70C88" w:rsidRDefault="00C70C88" w:rsidP="00C70C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C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по получению профессиональных умений и опыта профессиональной деятельности (научная практика);</w:t>
      </w:r>
    </w:p>
    <w:p w:rsidR="00C70C88" w:rsidRPr="00C70C88" w:rsidRDefault="00C70C88" w:rsidP="00C70C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C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Научно-исследовательская деятельность аспиранта и подготовка научно-квалификационной работы (диссертации) на соискание ученой степени кандидата наук.</w:t>
      </w:r>
    </w:p>
    <w:p w:rsidR="00D75067" w:rsidRPr="00D75067" w:rsidRDefault="00D75067" w:rsidP="009B2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67">
        <w:rPr>
          <w:rFonts w:ascii="Times New Roman" w:hAnsi="Times New Roman" w:cs="Times New Roman"/>
          <w:sz w:val="24"/>
          <w:szCs w:val="24"/>
        </w:rPr>
        <w:t xml:space="preserve">Главной особенностью образовательного процесса подготовки является </w:t>
      </w:r>
      <w:proofErr w:type="gramStart"/>
      <w:r w:rsidRPr="00D75067">
        <w:rPr>
          <w:rFonts w:ascii="Times New Roman" w:hAnsi="Times New Roman" w:cs="Times New Roman"/>
          <w:sz w:val="24"/>
          <w:szCs w:val="24"/>
        </w:rPr>
        <w:t>фундаментальная</w:t>
      </w:r>
      <w:proofErr w:type="gramEnd"/>
      <w:r w:rsidRPr="00D75067">
        <w:rPr>
          <w:rFonts w:ascii="Times New Roman" w:hAnsi="Times New Roman" w:cs="Times New Roman"/>
          <w:sz w:val="24"/>
          <w:szCs w:val="24"/>
        </w:rPr>
        <w:t xml:space="preserve"> физико-математическая и инженерная подготовка.</w:t>
      </w:r>
    </w:p>
    <w:p w:rsidR="00D75067" w:rsidRPr="00D75067" w:rsidRDefault="00D75067" w:rsidP="00D75067">
      <w:pPr>
        <w:pStyle w:val="a8"/>
        <w:spacing w:before="0"/>
        <w:ind w:left="0"/>
        <w:jc w:val="both"/>
      </w:pPr>
      <w:r w:rsidRPr="00D75067">
        <w:t>Подготовка аспирантов ведется по приоритетным направлениям развития науки, технологии и техники в Российской Федерации.</w:t>
      </w:r>
    </w:p>
    <w:p w:rsidR="00D75067" w:rsidRPr="00D75067" w:rsidRDefault="00D75067" w:rsidP="00D75067">
      <w:pPr>
        <w:pStyle w:val="a8"/>
        <w:spacing w:before="0"/>
        <w:ind w:left="0"/>
        <w:jc w:val="both"/>
      </w:pPr>
      <w:r w:rsidRPr="00D75067">
        <w:t>Предусмотрены:</w:t>
      </w:r>
    </w:p>
    <w:p w:rsidR="00D75067" w:rsidRPr="00D75067" w:rsidRDefault="00D75067" w:rsidP="00D75067">
      <w:pPr>
        <w:pStyle w:val="a8"/>
        <w:numPr>
          <w:ilvl w:val="0"/>
          <w:numId w:val="1"/>
        </w:numPr>
        <w:spacing w:before="0"/>
        <w:jc w:val="both"/>
      </w:pPr>
      <w:r w:rsidRPr="00D75067">
        <w:t>специализированные учебные программы аспирантов, индивидуальные траектории подготовки, академическая межуниверситетская мобильность;</w:t>
      </w:r>
    </w:p>
    <w:p w:rsidR="00D75067" w:rsidRPr="00D75067" w:rsidRDefault="00D75067" w:rsidP="00D75067">
      <w:pPr>
        <w:pStyle w:val="a8"/>
        <w:numPr>
          <w:ilvl w:val="0"/>
          <w:numId w:val="1"/>
        </w:numPr>
        <w:spacing w:before="0"/>
        <w:jc w:val="both"/>
      </w:pPr>
      <w:r w:rsidRPr="00D75067">
        <w:t>участие в учебном процессе ведущих специалистов отрасли, практическая работа аспирантов в научных группах организаций.</w:t>
      </w:r>
    </w:p>
    <w:p w:rsidR="00D75067" w:rsidRPr="00D75067" w:rsidRDefault="00D75067" w:rsidP="00D75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67">
        <w:rPr>
          <w:rFonts w:ascii="Times New Roman" w:hAnsi="Times New Roman" w:cs="Times New Roman"/>
          <w:sz w:val="24"/>
          <w:szCs w:val="24"/>
        </w:rPr>
        <w:t>Программа способствует развитию навыков самостоятельной научно-исследовательской работы на высокопрофессиональном уровне с самооценкой выполняемых работ. Акцент в образовательном процессе сделан на практическое применение и внедрение получаемых знаний. Научные исследования и обучение аспирантов осуществляется на современном оборудовании</w:t>
      </w:r>
      <w:r w:rsidR="00B358B0">
        <w:rPr>
          <w:rFonts w:ascii="Times New Roman" w:hAnsi="Times New Roman" w:cs="Times New Roman"/>
          <w:sz w:val="24"/>
          <w:szCs w:val="24"/>
        </w:rPr>
        <w:t xml:space="preserve"> в институте и</w:t>
      </w:r>
      <w:r w:rsidRPr="00D75067">
        <w:rPr>
          <w:rFonts w:ascii="Times New Roman" w:hAnsi="Times New Roman" w:cs="Times New Roman"/>
          <w:sz w:val="24"/>
          <w:szCs w:val="24"/>
        </w:rPr>
        <w:t xml:space="preserve"> ведущих научных организаци</w:t>
      </w:r>
      <w:r w:rsidR="00B358B0">
        <w:rPr>
          <w:rFonts w:ascii="Times New Roman" w:hAnsi="Times New Roman" w:cs="Times New Roman"/>
          <w:sz w:val="24"/>
          <w:szCs w:val="24"/>
        </w:rPr>
        <w:t>ях</w:t>
      </w:r>
      <w:r w:rsidRPr="00D75067">
        <w:rPr>
          <w:rFonts w:ascii="Times New Roman" w:hAnsi="Times New Roman" w:cs="Times New Roman"/>
          <w:sz w:val="24"/>
          <w:szCs w:val="24"/>
        </w:rPr>
        <w:t>.</w:t>
      </w:r>
    </w:p>
    <w:p w:rsidR="00D75067" w:rsidRPr="00D75067" w:rsidRDefault="00D75067" w:rsidP="00D75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067" w:rsidRPr="00D75067" w:rsidRDefault="00D75067" w:rsidP="00D75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067">
        <w:rPr>
          <w:rFonts w:ascii="Times New Roman" w:hAnsi="Times New Roman" w:cs="Times New Roman"/>
          <w:b/>
          <w:sz w:val="24"/>
          <w:szCs w:val="24"/>
        </w:rPr>
        <w:t xml:space="preserve">Перечень предприятий для прохождения практики и трудоустройства выпускников: </w:t>
      </w:r>
    </w:p>
    <w:p w:rsidR="00D75067" w:rsidRPr="00D75067" w:rsidRDefault="00D75067" w:rsidP="00D75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067" w:rsidRPr="00D75067" w:rsidRDefault="00D75067" w:rsidP="00B358B0">
      <w:pPr>
        <w:pStyle w:val="a8"/>
        <w:numPr>
          <w:ilvl w:val="0"/>
          <w:numId w:val="2"/>
        </w:numPr>
        <w:spacing w:before="0"/>
        <w:jc w:val="both"/>
      </w:pPr>
      <w:r w:rsidRPr="00D75067">
        <w:t xml:space="preserve">организации </w:t>
      </w:r>
      <w:proofErr w:type="spellStart"/>
      <w:r w:rsidRPr="00D75067">
        <w:t>Госкорпорации</w:t>
      </w:r>
      <w:proofErr w:type="spellEnd"/>
      <w:r w:rsidR="00B358B0">
        <w:t xml:space="preserve"> «</w:t>
      </w:r>
      <w:proofErr w:type="spellStart"/>
      <w:r w:rsidR="00B358B0">
        <w:t>Росатом</w:t>
      </w:r>
      <w:proofErr w:type="spellEnd"/>
      <w:r w:rsidR="00B358B0">
        <w:t xml:space="preserve">»: АО «ГНЦ РФ-ФЭИ», </w:t>
      </w:r>
      <w:r w:rsidR="00B358B0" w:rsidRPr="00B358B0">
        <w:t>АО «НИФХИ им. Л.Я. Карпова»</w:t>
      </w:r>
      <w:r w:rsidR="00B358B0">
        <w:t xml:space="preserve">, </w:t>
      </w:r>
      <w:r w:rsidRPr="00D75067">
        <w:t>АО «ГНЦ НИИАР», АНО ДПО «Техническа</w:t>
      </w:r>
      <w:r w:rsidR="00B358B0">
        <w:t xml:space="preserve">я академия </w:t>
      </w:r>
      <w:proofErr w:type="spellStart"/>
      <w:r w:rsidR="00B358B0">
        <w:t>Росатома</w:t>
      </w:r>
      <w:proofErr w:type="spellEnd"/>
      <w:r w:rsidR="00B358B0">
        <w:t xml:space="preserve">», АО «ВНИИНМ», </w:t>
      </w:r>
      <w:r w:rsidRPr="00D75067">
        <w:t>А</w:t>
      </w:r>
      <w:r w:rsidR="00B358B0">
        <w:t xml:space="preserve">О «НИКИЭТ им. Н.А. </w:t>
      </w:r>
      <w:proofErr w:type="spellStart"/>
      <w:r w:rsidR="00B358B0">
        <w:t>Доллежаля</w:t>
      </w:r>
      <w:proofErr w:type="spellEnd"/>
      <w:r w:rsidR="00B358B0">
        <w:t xml:space="preserve">», АО «ОКБМ Африкантов», </w:t>
      </w:r>
      <w:r w:rsidR="00B358B0">
        <w:lastRenderedPageBreak/>
        <w:t xml:space="preserve">АО «СХК», ИТЦП «Прорыв», </w:t>
      </w:r>
      <w:r w:rsidRPr="00D75067">
        <w:t xml:space="preserve">АО ВНИИХТ, ПО «Маяк», СХК, ГХК, РФЯЦ-ВНИИЭФ, РФЯЦ-ВНИИТФ; </w:t>
      </w:r>
    </w:p>
    <w:p w:rsidR="00D75067" w:rsidRPr="00D75067" w:rsidRDefault="00D75067" w:rsidP="00D75067">
      <w:pPr>
        <w:pStyle w:val="a8"/>
        <w:numPr>
          <w:ilvl w:val="0"/>
          <w:numId w:val="2"/>
        </w:numPr>
        <w:spacing w:before="0"/>
      </w:pPr>
      <w:r w:rsidRPr="00D75067">
        <w:t xml:space="preserve">НИЦ «Курчатовский институт»; </w:t>
      </w:r>
    </w:p>
    <w:p w:rsidR="00D75067" w:rsidRPr="00D75067" w:rsidRDefault="00D75067" w:rsidP="00D75067">
      <w:pPr>
        <w:pStyle w:val="a8"/>
        <w:numPr>
          <w:ilvl w:val="0"/>
          <w:numId w:val="2"/>
        </w:numPr>
        <w:spacing w:before="0"/>
      </w:pPr>
      <w:r w:rsidRPr="00D75067">
        <w:t>Институтах академии наук России: ИБРАЭ РАН, ИПМ РАН.</w:t>
      </w:r>
    </w:p>
    <w:p w:rsidR="008A21B5" w:rsidRDefault="008A21B5"/>
    <w:sectPr w:rsidR="008A2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46A3"/>
    <w:multiLevelType w:val="hybridMultilevel"/>
    <w:tmpl w:val="59D0DDCA"/>
    <w:lvl w:ilvl="0" w:tplc="A12C9510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2247F"/>
    <w:multiLevelType w:val="hybridMultilevel"/>
    <w:tmpl w:val="B97A0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930F9"/>
    <w:multiLevelType w:val="hybridMultilevel"/>
    <w:tmpl w:val="201AC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FC"/>
    <w:rsid w:val="003F2C3C"/>
    <w:rsid w:val="004F2DA2"/>
    <w:rsid w:val="00671E1C"/>
    <w:rsid w:val="00754078"/>
    <w:rsid w:val="008A21B5"/>
    <w:rsid w:val="008B595E"/>
    <w:rsid w:val="009B22A7"/>
    <w:rsid w:val="009D71F0"/>
    <w:rsid w:val="00AB28FC"/>
    <w:rsid w:val="00B358B0"/>
    <w:rsid w:val="00C172AB"/>
    <w:rsid w:val="00C70C88"/>
    <w:rsid w:val="00D75067"/>
    <w:rsid w:val="00F7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F2C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3419"/>
    <w:rPr>
      <w:b/>
      <w:bCs/>
    </w:rPr>
  </w:style>
  <w:style w:type="paragraph" w:customStyle="1" w:styleId="pgrey">
    <w:name w:val="pgrey"/>
    <w:basedOn w:val="a"/>
    <w:rsid w:val="00F73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734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2C3C"/>
    <w:pPr>
      <w:spacing w:after="0" w:line="240" w:lineRule="auto"/>
      <w:ind w:left="284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C3C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F2C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List Paragraph"/>
    <w:basedOn w:val="a"/>
    <w:uiPriority w:val="34"/>
    <w:qFormat/>
    <w:rsid w:val="00D75067"/>
    <w:pPr>
      <w:spacing w:before="6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F2C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3419"/>
    <w:rPr>
      <w:b/>
      <w:bCs/>
    </w:rPr>
  </w:style>
  <w:style w:type="paragraph" w:customStyle="1" w:styleId="pgrey">
    <w:name w:val="pgrey"/>
    <w:basedOn w:val="a"/>
    <w:rsid w:val="00F73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734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2C3C"/>
    <w:pPr>
      <w:spacing w:after="0" w:line="240" w:lineRule="auto"/>
      <w:ind w:left="284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C3C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F2C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List Paragraph"/>
    <w:basedOn w:val="a"/>
    <w:uiPriority w:val="34"/>
    <w:qFormat/>
    <w:rsid w:val="00D75067"/>
    <w:pPr>
      <w:spacing w:before="6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leskin@meph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</dc:creator>
  <cp:lastModifiedBy>Надежда Сергеевна Баранова</cp:lastModifiedBy>
  <cp:revision>2</cp:revision>
  <dcterms:created xsi:type="dcterms:W3CDTF">2019-09-23T06:49:00Z</dcterms:created>
  <dcterms:modified xsi:type="dcterms:W3CDTF">2019-09-23T06:49:00Z</dcterms:modified>
</cp:coreProperties>
</file>