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8" w:rsidRPr="00944928" w:rsidRDefault="001044B8" w:rsidP="00C24E06">
      <w:pPr>
        <w:spacing w:line="240" w:lineRule="auto"/>
        <w:ind w:left="357" w:hanging="357"/>
        <w:jc w:val="center"/>
        <w:rPr>
          <w:sz w:val="28"/>
          <w:szCs w:val="28"/>
        </w:rPr>
      </w:pPr>
      <w:r w:rsidRPr="00944928">
        <w:rPr>
          <w:sz w:val="28"/>
          <w:szCs w:val="28"/>
        </w:rPr>
        <w:t xml:space="preserve">МИНИСТЕРСТВО ОБРАЗОВАНИЯ И НАУКИ РОССИЙСКОЙ ФЕДЕРАЦИИ 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 </w:t>
      </w: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Pr="003E11B0" w:rsidRDefault="001044B8" w:rsidP="001044B8">
      <w:pPr>
        <w:jc w:val="center"/>
        <w:rPr>
          <w:sz w:val="28"/>
          <w:szCs w:val="28"/>
        </w:rPr>
      </w:pP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УТВЕРЖДАЮ </w:t>
      </w:r>
    </w:p>
    <w:p w:rsidR="000843AD" w:rsidRDefault="000843AD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НИЯУ МИФИ</w:t>
      </w:r>
    </w:p>
    <w:p w:rsidR="001044B8" w:rsidRPr="003E11B0" w:rsidRDefault="000843AD" w:rsidP="001044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044B8" w:rsidRPr="003E11B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044B8" w:rsidRPr="003E11B0">
        <w:rPr>
          <w:sz w:val="28"/>
          <w:szCs w:val="28"/>
        </w:rPr>
        <w:t xml:space="preserve"> ИАТЭ НИЯУ МИФИ </w:t>
      </w: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____________ </w:t>
      </w:r>
      <w:r w:rsidR="000843AD">
        <w:rPr>
          <w:sz w:val="28"/>
          <w:szCs w:val="28"/>
        </w:rPr>
        <w:t>Т.Н. Леонова</w:t>
      </w:r>
      <w:r w:rsidRPr="003E11B0">
        <w:rPr>
          <w:sz w:val="28"/>
          <w:szCs w:val="28"/>
        </w:rPr>
        <w:t xml:space="preserve"> </w:t>
      </w:r>
    </w:p>
    <w:p w:rsidR="001044B8" w:rsidRPr="003E11B0" w:rsidRDefault="003E11B0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 201</w:t>
      </w:r>
      <w:r w:rsidR="000843AD">
        <w:rPr>
          <w:sz w:val="28"/>
          <w:szCs w:val="28"/>
        </w:rPr>
        <w:t>7</w:t>
      </w:r>
      <w:r w:rsidR="001044B8" w:rsidRPr="003E11B0">
        <w:rPr>
          <w:sz w:val="28"/>
          <w:szCs w:val="28"/>
        </w:rPr>
        <w:t xml:space="preserve"> г. </w:t>
      </w:r>
    </w:p>
    <w:p w:rsidR="001044B8" w:rsidRPr="001044B8" w:rsidRDefault="001044B8" w:rsidP="001044B8"/>
    <w:p w:rsidR="001044B8" w:rsidRDefault="001044B8" w:rsidP="00E00BAA">
      <w:pPr>
        <w:pStyle w:val="2"/>
        <w:rPr>
          <w:sz w:val="28"/>
          <w:szCs w:val="28"/>
        </w:rPr>
      </w:pPr>
    </w:p>
    <w:p w:rsidR="001044B8" w:rsidRDefault="001044B8" w:rsidP="00E00BAA">
      <w:pPr>
        <w:pStyle w:val="2"/>
        <w:rPr>
          <w:sz w:val="28"/>
          <w:szCs w:val="28"/>
        </w:rPr>
      </w:pPr>
    </w:p>
    <w:p w:rsidR="00E00BAA" w:rsidRPr="007F5300" w:rsidRDefault="00E00BAA" w:rsidP="00E00BAA">
      <w:pPr>
        <w:pStyle w:val="2"/>
        <w:rPr>
          <w:sz w:val="28"/>
          <w:szCs w:val="28"/>
        </w:rPr>
      </w:pPr>
      <w:r w:rsidRPr="007F5300">
        <w:rPr>
          <w:sz w:val="28"/>
          <w:szCs w:val="28"/>
        </w:rPr>
        <w:t>ПРОГРАММА</w:t>
      </w:r>
    </w:p>
    <w:p w:rsidR="00E00BAA" w:rsidRPr="007F5300" w:rsidRDefault="00E00BAA" w:rsidP="00E00BAA">
      <w:pPr>
        <w:pStyle w:val="3"/>
        <w:rPr>
          <w:szCs w:val="28"/>
        </w:rPr>
      </w:pPr>
      <w:r w:rsidRPr="007F5300">
        <w:rPr>
          <w:szCs w:val="28"/>
        </w:rPr>
        <w:t>ВСТУПИТЕЛЬН</w:t>
      </w:r>
      <w:r w:rsidR="007F5300" w:rsidRPr="007F5300">
        <w:rPr>
          <w:szCs w:val="28"/>
        </w:rPr>
        <w:t>ОГО</w:t>
      </w:r>
      <w:r w:rsidRPr="007F5300">
        <w:rPr>
          <w:szCs w:val="28"/>
        </w:rPr>
        <w:t xml:space="preserve"> ИСПЫТАНИ</w:t>
      </w:r>
      <w:r w:rsidR="007F5300" w:rsidRPr="007F5300">
        <w:rPr>
          <w:szCs w:val="28"/>
        </w:rPr>
        <w:t>Я –</w:t>
      </w:r>
      <w:r w:rsidRPr="007F5300">
        <w:rPr>
          <w:szCs w:val="28"/>
        </w:rPr>
        <w:t xml:space="preserve"> </w:t>
      </w:r>
      <w:r w:rsidR="007F5300" w:rsidRPr="007F5300">
        <w:rPr>
          <w:szCs w:val="28"/>
        </w:rPr>
        <w:t>СОБЕСЕДОВАНИЯ</w:t>
      </w:r>
    </w:p>
    <w:p w:rsidR="00E00BAA" w:rsidRPr="007F5300" w:rsidRDefault="007F5300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F5300">
        <w:rPr>
          <w:b/>
          <w:sz w:val="28"/>
          <w:szCs w:val="28"/>
        </w:rPr>
        <w:t>ДЛЯ МАГИСТЕРСКОЙ ПРОГРАММЫ</w:t>
      </w:r>
    </w:p>
    <w:p w:rsidR="001044B8" w:rsidRPr="003E11B0" w:rsidRDefault="00E00BAA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904C1A">
        <w:rPr>
          <w:b/>
        </w:rPr>
        <w:br/>
      </w:r>
      <w:r w:rsidR="001044B8" w:rsidRPr="003E11B0">
        <w:rPr>
          <w:b/>
          <w:sz w:val="28"/>
          <w:szCs w:val="28"/>
        </w:rPr>
        <w:t>НАПРАВЛЕНИЕ ПОДГОТОВКИ</w:t>
      </w:r>
    </w:p>
    <w:p w:rsidR="00E00BAA" w:rsidRPr="003E11B0" w:rsidRDefault="001044B8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3E11B0">
        <w:rPr>
          <w:b/>
          <w:sz w:val="28"/>
          <w:szCs w:val="28"/>
        </w:rPr>
        <w:t>06.04.01</w:t>
      </w:r>
      <w:r w:rsidR="00E00BAA" w:rsidRPr="003E11B0">
        <w:rPr>
          <w:b/>
          <w:sz w:val="28"/>
          <w:szCs w:val="28"/>
        </w:rPr>
        <w:t xml:space="preserve">– </w:t>
      </w:r>
      <w:r w:rsidRPr="003E11B0">
        <w:rPr>
          <w:b/>
          <w:sz w:val="28"/>
          <w:szCs w:val="28"/>
        </w:rPr>
        <w:t xml:space="preserve">Биология </w:t>
      </w: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F5300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</w:t>
      </w:r>
    </w:p>
    <w:p w:rsidR="007F5300" w:rsidRDefault="001044B8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___________________Л.Н. Комарова</w:t>
      </w: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Члены аттестационной комис</w:t>
      </w:r>
      <w:r w:rsidR="001044B8">
        <w:rPr>
          <w:sz w:val="28"/>
          <w:szCs w:val="28"/>
        </w:rPr>
        <w:t>с</w:t>
      </w:r>
      <w:r>
        <w:rPr>
          <w:sz w:val="28"/>
          <w:szCs w:val="28"/>
        </w:rPr>
        <w:t>ии</w:t>
      </w:r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843AD">
        <w:rPr>
          <w:sz w:val="28"/>
          <w:szCs w:val="28"/>
        </w:rPr>
        <w:t>М.М. Рассказова</w:t>
      </w:r>
      <w:bookmarkStart w:id="0" w:name="_GoBack"/>
      <w:bookmarkEnd w:id="0"/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________________И.А. </w:t>
      </w:r>
      <w:proofErr w:type="spellStart"/>
      <w:r>
        <w:rPr>
          <w:sz w:val="28"/>
          <w:szCs w:val="28"/>
        </w:rPr>
        <w:t>Замулаева</w:t>
      </w:r>
      <w:proofErr w:type="spellEnd"/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_____________Е.И. </w:t>
      </w:r>
      <w:proofErr w:type="spellStart"/>
      <w:r>
        <w:rPr>
          <w:sz w:val="28"/>
          <w:szCs w:val="28"/>
        </w:rPr>
        <w:t>Сарапульцева</w:t>
      </w:r>
      <w:proofErr w:type="spellEnd"/>
    </w:p>
    <w:p w:rsidR="00C85D0E" w:rsidRDefault="00C85D0E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3E11B0" w:rsidRDefault="007F5300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Обнинск, 201</w:t>
      </w:r>
      <w:r w:rsidR="000843AD">
        <w:rPr>
          <w:sz w:val="28"/>
          <w:szCs w:val="28"/>
        </w:rPr>
        <w:t>7</w:t>
      </w:r>
    </w:p>
    <w:p w:rsidR="00E00BAA" w:rsidRPr="003E11B0" w:rsidRDefault="003E11B0" w:rsidP="003E11B0">
      <w:pPr>
        <w:pStyle w:val="ab"/>
        <w:widowControl/>
        <w:numPr>
          <w:ilvl w:val="0"/>
          <w:numId w:val="6"/>
        </w:numPr>
        <w:spacing w:after="200" w:line="276" w:lineRule="auto"/>
        <w:jc w:val="center"/>
        <w:rPr>
          <w:b/>
          <w:szCs w:val="24"/>
        </w:rPr>
      </w:pPr>
      <w:r w:rsidRPr="003E11B0">
        <w:rPr>
          <w:sz w:val="28"/>
          <w:szCs w:val="28"/>
        </w:rPr>
        <w:br w:type="page"/>
      </w:r>
      <w:r w:rsidR="00C85D0E" w:rsidRPr="003E11B0">
        <w:rPr>
          <w:b/>
          <w:szCs w:val="24"/>
        </w:rPr>
        <w:lastRenderedPageBreak/>
        <w:t>Общие положения</w:t>
      </w:r>
    </w:p>
    <w:p w:rsidR="00C85D0E" w:rsidRDefault="00C85D0E" w:rsidP="00C85D0E">
      <w:pPr>
        <w:widowControl/>
        <w:spacing w:before="120" w:after="120" w:line="240" w:lineRule="auto"/>
        <w:ind w:firstLine="709"/>
        <w:jc w:val="both"/>
        <w:rPr>
          <w:szCs w:val="24"/>
        </w:rPr>
      </w:pPr>
      <w:r>
        <w:rPr>
          <w:szCs w:val="24"/>
        </w:rPr>
        <w:t>Вступительный экзамен по магистерской программе 06.0</w:t>
      </w:r>
      <w:r w:rsidR="001044B8">
        <w:rPr>
          <w:szCs w:val="24"/>
        </w:rPr>
        <w:t>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 xml:space="preserve">» включает </w:t>
      </w:r>
      <w:r w:rsidR="001044B8">
        <w:rPr>
          <w:szCs w:val="24"/>
        </w:rPr>
        <w:t>4</w:t>
      </w:r>
      <w:r>
        <w:rPr>
          <w:szCs w:val="24"/>
        </w:rPr>
        <w:t xml:space="preserve"> блока дисциплин: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Молекулярная биология</w:t>
      </w:r>
      <w:r w:rsidR="00A07C0E">
        <w:rPr>
          <w:szCs w:val="24"/>
        </w:rPr>
        <w:t xml:space="preserve"> и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Биохимия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 xml:space="preserve">Генетика 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Экология и природопользование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Вступительное </w:t>
      </w:r>
      <w:r w:rsidR="001044B8">
        <w:rPr>
          <w:szCs w:val="24"/>
        </w:rPr>
        <w:t>собеседование по программе 06.04.01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>» осуществляется в устной форме по билетам в пределах вопросов по темам дисциплин.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Оценка выставляется по 100-балльной системе. Неудовлетворительной оценкой является оценка </w:t>
      </w:r>
      <w:r w:rsidR="00073A49">
        <w:rPr>
          <w:szCs w:val="24"/>
        </w:rPr>
        <w:t>ниже</w:t>
      </w:r>
      <w:r>
        <w:rPr>
          <w:szCs w:val="24"/>
        </w:rPr>
        <w:t xml:space="preserve"> </w:t>
      </w:r>
      <w:r w:rsidR="00073A49">
        <w:rPr>
          <w:szCs w:val="24"/>
        </w:rPr>
        <w:t>6</w:t>
      </w:r>
      <w:r>
        <w:rPr>
          <w:szCs w:val="24"/>
        </w:rPr>
        <w:t>0 баллов.</w:t>
      </w:r>
    </w:p>
    <w:p w:rsidR="001044B8" w:rsidRDefault="001044B8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</w:p>
    <w:p w:rsidR="00D87DEA" w:rsidRPr="001044B8" w:rsidRDefault="00D87DEA" w:rsidP="003E11B0">
      <w:pPr>
        <w:pStyle w:val="ab"/>
        <w:widowControl/>
        <w:numPr>
          <w:ilvl w:val="0"/>
          <w:numId w:val="3"/>
        </w:numPr>
        <w:spacing w:before="120" w:after="120" w:line="240" w:lineRule="auto"/>
        <w:jc w:val="both"/>
        <w:rPr>
          <w:b/>
          <w:szCs w:val="24"/>
        </w:rPr>
      </w:pPr>
      <w:r w:rsidRPr="001044B8">
        <w:rPr>
          <w:b/>
          <w:szCs w:val="24"/>
        </w:rPr>
        <w:t>Содержание программы вступительного собеседования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D87DEA" w:rsidRDefault="00D87DEA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2.1. Молекулярная биология</w:t>
      </w:r>
    </w:p>
    <w:p w:rsidR="005D0285" w:rsidRDefault="005D0285" w:rsidP="005D0285">
      <w:pPr>
        <w:spacing w:line="360" w:lineRule="auto"/>
        <w:ind w:left="0" w:firstLine="709"/>
        <w:jc w:val="both"/>
        <w:rPr>
          <w:color w:val="000000"/>
        </w:rPr>
      </w:pPr>
      <w:r w:rsidRPr="00854130">
        <w:rPr>
          <w:b/>
          <w:color w:val="000000"/>
        </w:rPr>
        <w:t>Молекула ДНК.</w:t>
      </w:r>
      <w:r>
        <w:rPr>
          <w:b/>
          <w:color w:val="000000"/>
        </w:rPr>
        <w:t xml:space="preserve"> </w:t>
      </w:r>
      <w:r w:rsidRPr="00854130">
        <w:rPr>
          <w:color w:val="000000"/>
        </w:rPr>
        <w:t xml:space="preserve">История доказательства генетической функции ДНК. Опыты </w:t>
      </w:r>
      <w:proofErr w:type="spellStart"/>
      <w:r w:rsidRPr="00854130">
        <w:rPr>
          <w:color w:val="000000"/>
        </w:rPr>
        <w:t>Эвери</w:t>
      </w:r>
      <w:proofErr w:type="spellEnd"/>
      <w:r w:rsidRPr="00854130">
        <w:rPr>
          <w:color w:val="000000"/>
        </w:rPr>
        <w:t xml:space="preserve">, </w:t>
      </w:r>
      <w:proofErr w:type="spellStart"/>
      <w:r w:rsidRPr="00854130">
        <w:rPr>
          <w:color w:val="000000"/>
        </w:rPr>
        <w:t>Херши</w:t>
      </w:r>
      <w:proofErr w:type="spellEnd"/>
      <w:r w:rsidRPr="00854130">
        <w:rPr>
          <w:color w:val="000000"/>
        </w:rPr>
        <w:t xml:space="preserve"> и Чейз. Физические свойства молекулы ДНК. Конформационные формы ДНК </w:t>
      </w:r>
      <w:r w:rsidRPr="00854130">
        <w:rPr>
          <w:color w:val="000000"/>
          <w:lang w:val="en-US"/>
        </w:rPr>
        <w:t>A</w:t>
      </w:r>
      <w:r w:rsidRPr="00854130">
        <w:rPr>
          <w:color w:val="000000"/>
        </w:rPr>
        <w:t xml:space="preserve">, В, и </w:t>
      </w:r>
      <w:r w:rsidRPr="00854130">
        <w:rPr>
          <w:color w:val="000000"/>
          <w:lang w:val="en-US"/>
        </w:rPr>
        <w:t>Z</w:t>
      </w:r>
      <w:r w:rsidRPr="00854130">
        <w:rPr>
          <w:color w:val="000000"/>
        </w:rPr>
        <w:t xml:space="preserve">, их физические параметры. Денатурация и </w:t>
      </w:r>
      <w:proofErr w:type="spellStart"/>
      <w:r w:rsidRPr="00854130">
        <w:rPr>
          <w:color w:val="000000"/>
        </w:rPr>
        <w:t>ренатурация</w:t>
      </w:r>
      <w:proofErr w:type="spellEnd"/>
      <w:r w:rsidRPr="00854130">
        <w:rPr>
          <w:color w:val="000000"/>
        </w:rPr>
        <w:t xml:space="preserve"> ДНК. </w:t>
      </w:r>
      <w:proofErr w:type="gramStart"/>
      <w:r w:rsidRPr="00854130">
        <w:rPr>
          <w:color w:val="000000"/>
          <w:lang w:val="en-US"/>
        </w:rPr>
        <w:t>H</w:t>
      </w:r>
      <w:proofErr w:type="spellStart"/>
      <w:r w:rsidRPr="00854130">
        <w:rPr>
          <w:color w:val="000000"/>
        </w:rPr>
        <w:t>уклеотидные</w:t>
      </w:r>
      <w:proofErr w:type="spellEnd"/>
      <w:r w:rsidRPr="00854130">
        <w:rPr>
          <w:color w:val="000000"/>
        </w:rPr>
        <w:t xml:space="preserve"> последовательности ДНК, определяющие </w:t>
      </w:r>
      <w:proofErr w:type="spellStart"/>
      <w:r w:rsidRPr="00854130">
        <w:rPr>
          <w:color w:val="000000"/>
        </w:rPr>
        <w:t>конформацию</w:t>
      </w:r>
      <w:proofErr w:type="spellEnd"/>
      <w:r w:rsidRPr="00854130">
        <w:rPr>
          <w:color w:val="000000"/>
        </w:rPr>
        <w:t xml:space="preserve"> ДНК, гибкость или жесткость молекулы.</w:t>
      </w:r>
      <w:proofErr w:type="gramEnd"/>
    </w:p>
    <w:p w:rsidR="005D0285" w:rsidRDefault="005D0285" w:rsidP="005D0285">
      <w:pPr>
        <w:widowControl/>
        <w:spacing w:line="360" w:lineRule="auto"/>
        <w:ind w:left="142" w:firstLine="709"/>
        <w:jc w:val="both"/>
        <w:rPr>
          <w:color w:val="000000"/>
        </w:rPr>
      </w:pPr>
      <w:r w:rsidRPr="00854130">
        <w:rPr>
          <w:b/>
          <w:bCs/>
          <w:color w:val="000000"/>
        </w:rPr>
        <w:t xml:space="preserve">Центральная догма молекулярной биологии и генетический код. </w:t>
      </w:r>
      <w:r w:rsidRPr="00854130">
        <w:rPr>
          <w:color w:val="000000"/>
        </w:rPr>
        <w:t xml:space="preserve">Принцип </w:t>
      </w:r>
      <w:proofErr w:type="spellStart"/>
      <w:r w:rsidRPr="00854130">
        <w:rPr>
          <w:color w:val="000000"/>
        </w:rPr>
        <w:t>комплементарности</w:t>
      </w:r>
      <w:proofErr w:type="spellEnd"/>
      <w:r w:rsidRPr="00854130">
        <w:rPr>
          <w:color w:val="000000"/>
        </w:rPr>
        <w:t xml:space="preserve"> в структуре ДНК, ее редупликац</w:t>
      </w:r>
      <w:proofErr w:type="gramStart"/>
      <w:r w:rsidRPr="00854130">
        <w:rPr>
          <w:color w:val="000000"/>
        </w:rPr>
        <w:t>ии и ее</w:t>
      </w:r>
      <w:proofErr w:type="gramEnd"/>
      <w:r w:rsidRPr="00854130">
        <w:rPr>
          <w:color w:val="000000"/>
        </w:rPr>
        <w:t xml:space="preserve"> транскрипции. Поток генетической информации ДНК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РНК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белок. Информационная (кодирующая) РНК, или </w:t>
      </w:r>
      <w:proofErr w:type="spellStart"/>
      <w:r w:rsidRPr="00854130">
        <w:rPr>
          <w:color w:val="000000"/>
        </w:rPr>
        <w:t>мРНК</w:t>
      </w:r>
      <w:proofErr w:type="spellEnd"/>
      <w:r w:rsidRPr="00854130">
        <w:rPr>
          <w:color w:val="000000"/>
        </w:rPr>
        <w:t xml:space="preserve">. История расшифровки генетического кода. Основные свойства кода: </w:t>
      </w:r>
      <w:proofErr w:type="spellStart"/>
      <w:r w:rsidRPr="00854130">
        <w:rPr>
          <w:color w:val="000000"/>
        </w:rPr>
        <w:t>триплетность</w:t>
      </w:r>
      <w:proofErr w:type="spellEnd"/>
      <w:r w:rsidRPr="00854130">
        <w:rPr>
          <w:color w:val="000000"/>
        </w:rPr>
        <w:t xml:space="preserve">, код без запятых, вырожденность. Особенности кодового словаря, семьи кодонов, смысловые и «бессмысленные» кодоны.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РНК: открытие, основные виды (</w:t>
      </w:r>
      <w:proofErr w:type="spellStart"/>
      <w:r w:rsidRPr="00854130">
        <w:rPr>
          <w:color w:val="000000"/>
        </w:rPr>
        <w:t>рибосомные</w:t>
      </w:r>
      <w:proofErr w:type="spellEnd"/>
      <w:r w:rsidRPr="00854130">
        <w:rPr>
          <w:color w:val="000000"/>
        </w:rPr>
        <w:t xml:space="preserve"> РНК,  </w:t>
      </w:r>
      <w:proofErr w:type="spellStart"/>
      <w:r w:rsidRPr="00854130">
        <w:rPr>
          <w:color w:val="000000"/>
        </w:rPr>
        <w:t>тРНК</w:t>
      </w:r>
      <w:proofErr w:type="spellEnd"/>
      <w:r w:rsidRPr="00854130">
        <w:rPr>
          <w:color w:val="000000"/>
        </w:rPr>
        <w:t xml:space="preserve">). Малые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РНК. Современный мир РНК.</w:t>
      </w:r>
    </w:p>
    <w:p w:rsidR="00A07C0E" w:rsidRPr="00326056" w:rsidRDefault="00AF3F38" w:rsidP="00AF3F38">
      <w:pPr>
        <w:widowControl/>
        <w:spacing w:line="360" w:lineRule="auto"/>
        <w:ind w:left="142" w:firstLine="709"/>
        <w:jc w:val="both"/>
        <w:rPr>
          <w:b/>
          <w:szCs w:val="24"/>
        </w:rPr>
      </w:pPr>
      <w:r w:rsidRPr="00AF3F38">
        <w:rPr>
          <w:b/>
          <w:color w:val="000000"/>
        </w:rPr>
        <w:t>Биосинтез белка</w:t>
      </w:r>
      <w:r>
        <w:rPr>
          <w:b/>
          <w:color w:val="000000"/>
        </w:rPr>
        <w:t xml:space="preserve"> (трансляция)</w:t>
      </w:r>
      <w:r w:rsidRPr="00AF3F3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gramStart"/>
      <w:r w:rsidRPr="00AF3F38">
        <w:rPr>
          <w:color w:val="000000"/>
        </w:rPr>
        <w:t>Белок-синтезирующий</w:t>
      </w:r>
      <w:proofErr w:type="gramEnd"/>
      <w:r w:rsidRPr="00AF3F38">
        <w:rPr>
          <w:color w:val="000000"/>
        </w:rPr>
        <w:t xml:space="preserve"> аппарат клетки. Стадии синтеза белка: активирование аминокислот</w:t>
      </w:r>
      <w:r>
        <w:rPr>
          <w:color w:val="000000"/>
        </w:rPr>
        <w:t xml:space="preserve">, инициация полипептидной цепи, элонгация, </w:t>
      </w:r>
      <w:proofErr w:type="spellStart"/>
      <w:r>
        <w:rPr>
          <w:color w:val="000000"/>
        </w:rPr>
        <w:t>терминация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Фолдинг</w:t>
      </w:r>
      <w:proofErr w:type="spellEnd"/>
      <w:r>
        <w:rPr>
          <w:color w:val="000000"/>
        </w:rPr>
        <w:t xml:space="preserve"> белков и </w:t>
      </w:r>
      <w:proofErr w:type="spellStart"/>
      <w:r>
        <w:rPr>
          <w:color w:val="000000"/>
        </w:rPr>
        <w:t>посттрансляционная</w:t>
      </w:r>
      <w:proofErr w:type="spellEnd"/>
      <w:r>
        <w:rPr>
          <w:color w:val="000000"/>
        </w:rPr>
        <w:t xml:space="preserve"> модификация.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прокариот. Индукция и репрессия. Состав оперона. Механизм регуляции синтеза белка.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эукариот.</w:t>
      </w:r>
    </w:p>
    <w:p w:rsidR="003E11B0" w:rsidRDefault="003E11B0">
      <w:pPr>
        <w:widowControl/>
        <w:spacing w:after="200" w:line="276" w:lineRule="auto"/>
        <w:ind w:left="0"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D87DEA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2.2.</w:t>
      </w:r>
      <w:r>
        <w:rPr>
          <w:b/>
          <w:szCs w:val="24"/>
        </w:rPr>
        <w:t xml:space="preserve"> Биохимия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Белки и их функции. Выделение и очистка белков (хроматография, электрофорез). Уровни структурной организации белков. Зависимость скорости ферментативной реакции от концентрации субстрата. Уравнение </w:t>
      </w:r>
      <w:proofErr w:type="spellStart"/>
      <w:r>
        <w:t>Михаэлиса-Ментен</w:t>
      </w:r>
      <w:proofErr w:type="spellEnd"/>
      <w:r>
        <w:t xml:space="preserve">. Определение </w:t>
      </w:r>
      <w:proofErr w:type="gramStart"/>
      <w:r>
        <w:t>Км</w:t>
      </w:r>
      <w:proofErr w:type="gramEnd"/>
      <w:r>
        <w:t xml:space="preserve"> и </w:t>
      </w:r>
      <w:proofErr w:type="spellStart"/>
      <w:r>
        <w:t>Vmax</w:t>
      </w:r>
      <w:proofErr w:type="spellEnd"/>
      <w:r>
        <w:t xml:space="preserve">. Ингибирование и активация ферментов. Регуляторные ферменты. Аллостерические ферменты. Ферменты, регулируемые путем ковалентной модификации. Фазы метаболизма - катаболизм и анаболизм. Главные стадии катаболических и анаболических процессов. Гликолиз - центральный путь катаболизма глюкозы. </w:t>
      </w:r>
    </w:p>
    <w:p w:rsidR="00326056" w:rsidRP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b/>
          <w:szCs w:val="24"/>
        </w:rPr>
      </w:pPr>
      <w:r>
        <w:t xml:space="preserve">Цикл трикарбоновых кислот. </w:t>
      </w:r>
      <w:proofErr w:type="spellStart"/>
      <w:r>
        <w:t>Электронтранспортная</w:t>
      </w:r>
      <w:proofErr w:type="spellEnd"/>
      <w:r>
        <w:t xml:space="preserve"> цепь митохондрий. Механизмы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 xml:space="preserve">. </w:t>
      </w:r>
      <w:proofErr w:type="spellStart"/>
      <w:r>
        <w:t>Хемиосмотическая</w:t>
      </w:r>
      <w:proofErr w:type="spellEnd"/>
      <w:r>
        <w:t xml:space="preserve"> теория </w:t>
      </w:r>
      <w:proofErr w:type="spellStart"/>
      <w:r>
        <w:t>Митчелла.b</w:t>
      </w:r>
      <w:proofErr w:type="spellEnd"/>
      <w:r>
        <w:t xml:space="preserve">-окисление жирных кислот. Световая стадия фотосинтеза: ЭТЦ хлоропластов. Циклы Кальвина и </w:t>
      </w:r>
      <w:proofErr w:type="spellStart"/>
      <w:r>
        <w:t>Хэтча-Слейка</w:t>
      </w:r>
      <w:proofErr w:type="spellEnd"/>
      <w:r>
        <w:t>. Биохимические пути ассимиляции углекислого газа растениями С3 и С</w:t>
      </w:r>
      <w:proofErr w:type="gramStart"/>
      <w:r>
        <w:t>4</w:t>
      </w:r>
      <w:proofErr w:type="gramEnd"/>
      <w:r>
        <w:t xml:space="preserve"> типа. Трансформация световой энергии при фотосинтезе. Регуляция процесса.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326056" w:rsidRPr="00326056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2.3. Генетика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Закономерности признаков, установленные Менделем. Основные положения хромосомной теории наследственности Моргана. Понятие о кариотипе (на примере кариотипа человека). Генетические механизмы определения пола. Цитологические основы полового и бесполого размножения. Геном человека и методы его изучения. Генотип и фенотип. Генокопия и фенокопия. Регуляция действия гена. Структура и функции ДНК. Типы РНК. Механизмы хранения и передачи генетической информации. Доказательства полуконсервативного способа репликации ДНК. Проявление принципа </w:t>
      </w:r>
      <w:proofErr w:type="spellStart"/>
      <w:r>
        <w:t>комплементароности</w:t>
      </w:r>
      <w:proofErr w:type="spellEnd"/>
      <w:r>
        <w:t xml:space="preserve"> генома в фундаментальных биологических процессах. Картирование генома (генетические, цитологические и физические карты хромосом). 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Механизмы рекомбинации у бактерий 7 (трансформация, </w:t>
      </w:r>
      <w:proofErr w:type="spellStart"/>
      <w:r>
        <w:t>коньюгация</w:t>
      </w:r>
      <w:proofErr w:type="spellEnd"/>
      <w:r>
        <w:t xml:space="preserve">, трансдукция). </w:t>
      </w:r>
      <w:proofErr w:type="spellStart"/>
      <w:r>
        <w:t>Эпигенетика</w:t>
      </w:r>
      <w:proofErr w:type="spellEnd"/>
      <w:r>
        <w:t xml:space="preserve">. Механизмы регуляции активности генов </w:t>
      </w:r>
      <w:proofErr w:type="gramStart"/>
      <w:r>
        <w:t>у</w:t>
      </w:r>
      <w:proofErr w:type="gramEnd"/>
      <w:r>
        <w:t xml:space="preserve"> прокариот и эукариот. Современные исследования в молекулярной генетике. ПЦР, </w:t>
      </w:r>
      <w:proofErr w:type="spellStart"/>
      <w:r>
        <w:t>секвенирование</w:t>
      </w:r>
      <w:proofErr w:type="spellEnd"/>
      <w:r>
        <w:t xml:space="preserve">, уровень </w:t>
      </w:r>
      <w:proofErr w:type="spellStart"/>
      <w:r>
        <w:t>метилирования</w:t>
      </w:r>
      <w:proofErr w:type="spellEnd"/>
      <w:r>
        <w:t xml:space="preserve">. Генная инженерия. </w:t>
      </w:r>
      <w:proofErr w:type="spellStart"/>
      <w:r>
        <w:t>Трансгенные</w:t>
      </w:r>
      <w:proofErr w:type="spellEnd"/>
      <w:r>
        <w:t xml:space="preserve"> организмы. Генетическая теория рака. </w:t>
      </w:r>
      <w:proofErr w:type="spellStart"/>
      <w:r>
        <w:t>Ретротранспозоны</w:t>
      </w:r>
      <w:proofErr w:type="spellEnd"/>
      <w:r>
        <w:t>. Понятие об обратной транскрипции. Естественный и искусственный отборы.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szCs w:val="24"/>
        </w:rPr>
      </w:pPr>
      <w:r>
        <w:t>Основные формы и значение в эволюции и селекции. Понятие о биологическом виде (критерии). Основные способы видообразования. Популяция как элементарная единица эволюции. Генетическая структура популяции.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326056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2.4. Экология и природопользование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 w:rsidRPr="00326056">
        <w:rPr>
          <w:b/>
        </w:rPr>
        <w:t>Биогеохимические циклы</w:t>
      </w:r>
      <w:r>
        <w:rPr>
          <w:b/>
        </w:rPr>
        <w:t xml:space="preserve">. </w:t>
      </w:r>
      <w:proofErr w:type="gramStart"/>
      <w:r>
        <w:t>Обменный и резервный фонды биогеохимического цикла. 5 путей поступления веществ в обменный фонд.</w:t>
      </w:r>
      <w:proofErr w:type="gramEnd"/>
      <w:r>
        <w:t xml:space="preserve"> Блочная модель экосистемы с указанием наиболее важных путей обмена минеральных веществ. Нарушение в балансе между поступлением и потреблением </w:t>
      </w:r>
      <w:proofErr w:type="spellStart"/>
      <w:r>
        <w:t>биогенов</w:t>
      </w:r>
      <w:proofErr w:type="spellEnd"/>
      <w:r>
        <w:t xml:space="preserve">. Принцип движения веществ в обменном фонде от продуцентов к </w:t>
      </w:r>
      <w:proofErr w:type="spellStart"/>
      <w:r>
        <w:t>редуцентам</w:t>
      </w:r>
      <w:proofErr w:type="spellEnd"/>
      <w:r>
        <w:t xml:space="preserve"> и от них снова к продуцентам. Роль автотрофов, гетеротрофов и </w:t>
      </w:r>
      <w:proofErr w:type="spellStart"/>
      <w:r>
        <w:t>хемотрофов</w:t>
      </w:r>
      <w:proofErr w:type="spellEnd"/>
      <w:r>
        <w:t>. Условия замыкания биогеохимического цикла.</w:t>
      </w:r>
    </w:p>
    <w:p w:rsidR="00326056" w:rsidRPr="00A07C0E" w:rsidRDefault="00A07C0E" w:rsidP="00AF3F38">
      <w:pPr>
        <w:widowControl/>
        <w:spacing w:before="120" w:after="120" w:line="360" w:lineRule="auto"/>
        <w:ind w:left="0" w:firstLine="709"/>
        <w:jc w:val="both"/>
        <w:rPr>
          <w:b/>
          <w:szCs w:val="24"/>
        </w:rPr>
      </w:pPr>
      <w:r w:rsidRPr="00A07C0E">
        <w:rPr>
          <w:b/>
        </w:rPr>
        <w:t>Экосистемы как хорологические единицы биосферы</w:t>
      </w:r>
      <w:r>
        <w:rPr>
          <w:b/>
        </w:rPr>
        <w:t xml:space="preserve">. </w:t>
      </w:r>
      <w:r>
        <w:t>Принципы разграничения биогеоценозов. Выбор характерных признаков. Градиент факторов и ключевые точки смены доминантных видов. Определение границ экосистем.</w:t>
      </w:r>
      <w:r w:rsidRPr="00A07C0E">
        <w:t xml:space="preserve"> </w:t>
      </w:r>
      <w:r>
        <w:t>Иерархический ряд экосистем. Масштаб и особенности действия фактора, определяющего существование экосистем различного уровня.</w:t>
      </w:r>
      <w:r w:rsidRPr="00A07C0E">
        <w:t xml:space="preserve"> </w:t>
      </w:r>
      <w:r>
        <w:t>Биосфера – глобальная экосистема. Особенности организации, продуктивность, биогеохимические циклы и лимитирующие факторы в масштабе биосферы. Глобальная экологическая пирамида. Ноосфера – «сфера разума». Периоды развития человеческого общества. Изменение вектора развития в результате поворотных моментов в истории человеческого общества: аграрная, промышленная и экологическая революции. Успехи и неудачи в контроле обществом стабильности биосферы. Угрозы биологическому разнообразию и задачи общества по его сохранению.</w:t>
      </w:r>
    </w:p>
    <w:p w:rsidR="003E11B0" w:rsidRDefault="003E11B0">
      <w:pPr>
        <w:widowControl/>
        <w:spacing w:after="200" w:line="276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:rsidR="00D87DEA" w:rsidRPr="00D87DEA" w:rsidRDefault="00D87DEA" w:rsidP="00D87DEA">
      <w:pPr>
        <w:widowControl/>
        <w:spacing w:before="120" w:after="120" w:line="240" w:lineRule="auto"/>
        <w:jc w:val="both"/>
        <w:rPr>
          <w:szCs w:val="24"/>
        </w:rPr>
      </w:pPr>
    </w:p>
    <w:p w:rsidR="005B20A2" w:rsidRPr="003E11B0" w:rsidRDefault="005B20A2" w:rsidP="005B20A2">
      <w:pPr>
        <w:ind w:left="0" w:firstLine="567"/>
        <w:rPr>
          <w:b/>
          <w:bCs/>
        </w:rPr>
      </w:pPr>
      <w:r w:rsidRPr="003E11B0">
        <w:rPr>
          <w:b/>
          <w:bCs/>
        </w:rPr>
        <w:t>Рекомендуемая литература</w:t>
      </w: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Основная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spacing w:line="240" w:lineRule="auto"/>
        <w:ind w:left="426"/>
        <w:jc w:val="both"/>
        <w:rPr>
          <w:szCs w:val="24"/>
        </w:rPr>
      </w:pPr>
      <w:r w:rsidRPr="003E11B0">
        <w:rPr>
          <w:szCs w:val="24"/>
        </w:rPr>
        <w:t>Верещагина В.А. Основы общей цитологии. – М.: Изд. центр «Академия», 2007. –169 с.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Медицинская микробиология, вирусология и иммунология: учебник: в 2 т. / ред.: В. В. Зверев, М. Н. Бойченко. - М.: ГЭОТАР-Медиа. Т. 1. - 2014. - 448 с. 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>Гис</w:t>
      </w:r>
      <w:r w:rsidR="00BA769D">
        <w:rPr>
          <w:color w:val="000000"/>
          <w:szCs w:val="24"/>
        </w:rPr>
        <w:t>тология, эмбриология, цитология</w:t>
      </w:r>
      <w:r w:rsidRPr="003E11B0">
        <w:rPr>
          <w:color w:val="000000"/>
          <w:szCs w:val="24"/>
        </w:rPr>
        <w:t>: учебник / ред.: Ю. И. Афанасьев, Н. А. Юрина. -</w:t>
      </w:r>
      <w:r w:rsidR="00BA769D">
        <w:rPr>
          <w:color w:val="000000"/>
          <w:szCs w:val="24"/>
        </w:rPr>
        <w:t xml:space="preserve"> 6-е изд., </w:t>
      </w:r>
      <w:proofErr w:type="spellStart"/>
      <w:r w:rsidR="00BA769D">
        <w:rPr>
          <w:color w:val="000000"/>
          <w:szCs w:val="24"/>
        </w:rPr>
        <w:t>перераб</w:t>
      </w:r>
      <w:proofErr w:type="spellEnd"/>
      <w:r w:rsidR="00BA769D">
        <w:rPr>
          <w:color w:val="000000"/>
          <w:szCs w:val="24"/>
        </w:rPr>
        <w:t>. и доп. - М.</w:t>
      </w:r>
      <w:r w:rsidRPr="003E11B0">
        <w:rPr>
          <w:color w:val="000000"/>
          <w:szCs w:val="24"/>
        </w:rPr>
        <w:t xml:space="preserve">: ГЭОТАР-Медиа, 2014. - 800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Иванов В.И., Барышникова Н.В., </w:t>
      </w:r>
      <w:proofErr w:type="spellStart"/>
      <w:r w:rsidRPr="003E11B0">
        <w:rPr>
          <w:color w:val="000000"/>
          <w:szCs w:val="24"/>
        </w:rPr>
        <w:t>БилеваДж.С</w:t>
      </w:r>
      <w:proofErr w:type="spellEnd"/>
      <w:r w:rsidRPr="003E11B0">
        <w:rPr>
          <w:color w:val="000000"/>
          <w:szCs w:val="24"/>
        </w:rPr>
        <w:t xml:space="preserve">. и др. Генетика: учебник для вузов под редакцией В.И. Иванова М.: ИКЦ «Академкнига», 2006. - 638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proofErr w:type="spellStart"/>
      <w:r w:rsidRPr="003E11B0">
        <w:rPr>
          <w:color w:val="000000"/>
          <w:szCs w:val="24"/>
        </w:rPr>
        <w:t>Николайкин</w:t>
      </w:r>
      <w:proofErr w:type="spellEnd"/>
      <w:r w:rsidRPr="003E11B0">
        <w:rPr>
          <w:color w:val="000000"/>
          <w:szCs w:val="24"/>
        </w:rPr>
        <w:t xml:space="preserve"> Н.И. Экология: Учеб</w:t>
      </w:r>
      <w:proofErr w:type="gramStart"/>
      <w:r w:rsidRPr="003E11B0">
        <w:rPr>
          <w:color w:val="000000"/>
          <w:szCs w:val="24"/>
        </w:rPr>
        <w:t>.</w:t>
      </w:r>
      <w:proofErr w:type="gramEnd"/>
      <w:r w:rsidRPr="003E11B0">
        <w:rPr>
          <w:color w:val="000000"/>
          <w:szCs w:val="24"/>
        </w:rPr>
        <w:t xml:space="preserve"> </w:t>
      </w:r>
      <w:proofErr w:type="gramStart"/>
      <w:r w:rsidRPr="003E11B0">
        <w:rPr>
          <w:color w:val="000000"/>
          <w:szCs w:val="24"/>
        </w:rPr>
        <w:t>д</w:t>
      </w:r>
      <w:proofErr w:type="gramEnd"/>
      <w:r w:rsidRPr="003E11B0">
        <w:rPr>
          <w:color w:val="000000"/>
          <w:szCs w:val="24"/>
        </w:rPr>
        <w:t xml:space="preserve">ля вузов / Н.И. </w:t>
      </w:r>
      <w:proofErr w:type="spellStart"/>
      <w:r w:rsidRPr="003E11B0">
        <w:rPr>
          <w:color w:val="000000"/>
          <w:szCs w:val="24"/>
        </w:rPr>
        <w:t>Николайкин</w:t>
      </w:r>
      <w:proofErr w:type="spellEnd"/>
      <w:r w:rsidRPr="003E11B0">
        <w:rPr>
          <w:color w:val="000000"/>
          <w:szCs w:val="24"/>
        </w:rPr>
        <w:t xml:space="preserve">, Н.Е. </w:t>
      </w:r>
      <w:proofErr w:type="spellStart"/>
      <w:r w:rsidRPr="003E11B0">
        <w:rPr>
          <w:color w:val="000000"/>
          <w:szCs w:val="24"/>
        </w:rPr>
        <w:t>Николайкина</w:t>
      </w:r>
      <w:proofErr w:type="spellEnd"/>
      <w:r w:rsidRPr="003E11B0">
        <w:rPr>
          <w:color w:val="000000"/>
          <w:szCs w:val="24"/>
        </w:rPr>
        <w:t xml:space="preserve">, О.П. Мелехова. - -2-изд., </w:t>
      </w:r>
      <w:proofErr w:type="spellStart"/>
      <w:r w:rsidRPr="003E11B0">
        <w:rPr>
          <w:color w:val="000000"/>
          <w:szCs w:val="24"/>
        </w:rPr>
        <w:t>пере</w:t>
      </w:r>
      <w:r w:rsidR="00C24E06">
        <w:rPr>
          <w:color w:val="000000"/>
          <w:szCs w:val="24"/>
        </w:rPr>
        <w:t>р</w:t>
      </w:r>
      <w:r w:rsidRPr="003E11B0">
        <w:rPr>
          <w:color w:val="000000"/>
          <w:szCs w:val="24"/>
        </w:rPr>
        <w:t>аб</w:t>
      </w:r>
      <w:proofErr w:type="spellEnd"/>
      <w:r w:rsidRPr="003E11B0">
        <w:rPr>
          <w:color w:val="000000"/>
          <w:szCs w:val="24"/>
        </w:rPr>
        <w:t>. и доп. – М.: Дрофа, 2006. – 624 с.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t>Яблоков, А. В. и А. Г. Юсуфов. Эволюционное учение (Дарвинизм). Высшая школа, М., 1998, 336 с</w:t>
      </w:r>
      <w:r w:rsidR="00F75874" w:rsidRPr="003E11B0">
        <w:t>.</w:t>
      </w:r>
    </w:p>
    <w:p w:rsidR="005B20A2" w:rsidRPr="003E11B0" w:rsidRDefault="005B20A2" w:rsidP="005B20A2">
      <w:pPr>
        <w:jc w:val="both"/>
        <w:rPr>
          <w:color w:val="000000"/>
          <w:szCs w:val="24"/>
        </w:rPr>
      </w:pP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Дополнительная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Харитонов В.М. Антропология.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2003. – 220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Патрушев Л.И. Искусственные генетические системы. – М.: «Наука», 2004 – 154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Попов Е.М. Структура и функция белка. – М.: «Наука», 2000. – 482с.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szCs w:val="24"/>
        </w:rPr>
      </w:pPr>
      <w:proofErr w:type="spellStart"/>
      <w:r w:rsidRPr="003E11B0">
        <w:rPr>
          <w:szCs w:val="24"/>
        </w:rPr>
        <w:t>Коничев</w:t>
      </w:r>
      <w:proofErr w:type="spellEnd"/>
      <w:r w:rsidRPr="003E11B0">
        <w:rPr>
          <w:szCs w:val="24"/>
        </w:rPr>
        <w:t xml:space="preserve"> А.С., Севастьянова Г.А. Молекулярная биология. – М.: Академия, 2003. – 480с.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bCs/>
          <w:szCs w:val="24"/>
        </w:rPr>
      </w:pPr>
      <w:proofErr w:type="spellStart"/>
      <w:r w:rsidRPr="003E11B0">
        <w:t>Рамад</w:t>
      </w:r>
      <w:proofErr w:type="spellEnd"/>
      <w:r w:rsidRPr="003E11B0">
        <w:t>, Ф. Основы прикладной экологии. Л.:</w:t>
      </w:r>
      <w:proofErr w:type="spellStart"/>
      <w:r w:rsidRPr="003E11B0">
        <w:t>Гидрометеоиздат</w:t>
      </w:r>
      <w:proofErr w:type="spellEnd"/>
      <w:r w:rsidRPr="003E11B0">
        <w:t>, 1981, 543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t>Реймерс</w:t>
      </w:r>
      <w:proofErr w:type="spellEnd"/>
      <w:r w:rsidRPr="003E11B0">
        <w:t>, Н.Ф. Природопользование. Словарь - справочник. М.: Мысль, 1990, 639 с.</w:t>
      </w:r>
      <w:r w:rsidRPr="003E11B0">
        <w:rPr>
          <w:szCs w:val="24"/>
        </w:rPr>
        <w:t xml:space="preserve"> 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rPr>
          <w:szCs w:val="24"/>
        </w:rPr>
        <w:t>Жимулев</w:t>
      </w:r>
      <w:proofErr w:type="spellEnd"/>
      <w:r w:rsidRPr="003E11B0">
        <w:rPr>
          <w:szCs w:val="24"/>
        </w:rPr>
        <w:t xml:space="preserve"> И.Ф. Общая и молекулярная генетика. – Новосибирск: Сибирское университетское издательство, 2003. – 478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 xml:space="preserve">Шевченко В.А., </w:t>
      </w:r>
      <w:proofErr w:type="spellStart"/>
      <w:r w:rsidRPr="003E11B0">
        <w:rPr>
          <w:szCs w:val="24"/>
        </w:rPr>
        <w:t>Топорнина</w:t>
      </w:r>
      <w:proofErr w:type="spellEnd"/>
      <w:r w:rsidRPr="003E11B0">
        <w:rPr>
          <w:szCs w:val="24"/>
        </w:rPr>
        <w:t xml:space="preserve"> Н.А., </w:t>
      </w:r>
      <w:proofErr w:type="spellStart"/>
      <w:r w:rsidRPr="003E11B0">
        <w:rPr>
          <w:szCs w:val="24"/>
        </w:rPr>
        <w:t>Стволинская</w:t>
      </w:r>
      <w:proofErr w:type="spellEnd"/>
      <w:r w:rsidRPr="003E11B0">
        <w:rPr>
          <w:szCs w:val="24"/>
        </w:rPr>
        <w:t xml:space="preserve"> Н.С. Генетика человека.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2002. – 240 с.</w:t>
      </w:r>
    </w:p>
    <w:p w:rsidR="005B20A2" w:rsidRDefault="005B20A2" w:rsidP="005B20A2">
      <w:pPr>
        <w:widowControl/>
        <w:spacing w:line="240" w:lineRule="auto"/>
        <w:ind w:left="0" w:firstLine="567"/>
        <w:jc w:val="both"/>
        <w:rPr>
          <w:b/>
        </w:rPr>
      </w:pPr>
    </w:p>
    <w:p w:rsidR="003E11B0" w:rsidRDefault="003E11B0">
      <w:pPr>
        <w:widowControl/>
        <w:spacing w:after="200" w:line="276" w:lineRule="auto"/>
        <w:ind w:left="0" w:firstLine="0"/>
      </w:pPr>
      <w:r>
        <w:br w:type="page"/>
      </w:r>
    </w:p>
    <w:p w:rsidR="003E11B0" w:rsidRPr="00DB36FF" w:rsidRDefault="003E11B0" w:rsidP="003E11B0">
      <w:pPr>
        <w:widowControl/>
        <w:spacing w:line="240" w:lineRule="auto"/>
        <w:ind w:left="0" w:firstLine="567"/>
        <w:jc w:val="both"/>
        <w:rPr>
          <w:b/>
        </w:rPr>
      </w:pPr>
      <w:r>
        <w:rPr>
          <w:b/>
        </w:rPr>
        <w:lastRenderedPageBreak/>
        <w:t>Критерии выставления оценки по результатам испытания</w:t>
      </w:r>
    </w:p>
    <w:p w:rsidR="003E11B0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  <w:r>
        <w:t>Общая оценка подсчитывается</w:t>
      </w:r>
      <w:r w:rsidRPr="00D92535">
        <w:t xml:space="preserve"> </w:t>
      </w:r>
      <w:r>
        <w:t>по</w:t>
      </w:r>
      <w:r w:rsidRPr="00D92535">
        <w:t xml:space="preserve"> 100 балльной шкале</w:t>
      </w:r>
      <w:r w:rsidRPr="00D92535">
        <w:rPr>
          <w:b/>
          <w:bCs/>
        </w:rPr>
        <w:t xml:space="preserve"> </w:t>
      </w:r>
      <w:r>
        <w:rPr>
          <w:bCs/>
        </w:rPr>
        <w:t>как сумма</w:t>
      </w:r>
      <w:r w:rsidRPr="00D92535">
        <w:rPr>
          <w:bCs/>
        </w:rPr>
        <w:t xml:space="preserve"> баллов </w:t>
      </w:r>
      <w:r>
        <w:rPr>
          <w:bCs/>
        </w:rPr>
        <w:t>по всем разделам вступительных испытаний. Испытание считается успешно пройденным при 60 и более баллах.</w:t>
      </w: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</w:p>
    <w:p w:rsidR="003E11B0" w:rsidRDefault="003E11B0" w:rsidP="003E11B0">
      <w:pPr>
        <w:widowControl/>
        <w:spacing w:before="120" w:after="120" w:line="240" w:lineRule="auto"/>
        <w:ind w:left="0" w:firstLine="567"/>
        <w:rPr>
          <w:bCs/>
        </w:rPr>
      </w:pPr>
      <w:r>
        <w:rPr>
          <w:bCs/>
        </w:rPr>
        <w:t>Таблица 1 – Таблица начисления баллов по критериям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3969"/>
        <w:gridCol w:w="1134"/>
      </w:tblGrid>
      <w:tr w:rsidR="003E11B0" w:rsidRPr="00B07EAE" w:rsidTr="00AA7545">
        <w:tc>
          <w:tcPr>
            <w:tcW w:w="95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 xml:space="preserve">№ </w:t>
            </w:r>
            <w:proofErr w:type="gramStart"/>
            <w:r w:rsidRPr="00B07EAE">
              <w:rPr>
                <w:b/>
              </w:rPr>
              <w:t>п</w:t>
            </w:r>
            <w:proofErr w:type="gramEnd"/>
            <w:r w:rsidRPr="00B07EAE">
              <w:rPr>
                <w:b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Балл</w:t>
            </w:r>
          </w:p>
        </w:tc>
      </w:tr>
      <w:tr w:rsidR="003E11B0" w:rsidRPr="00B07EAE" w:rsidTr="00AA7545">
        <w:trPr>
          <w:trHeight w:val="478"/>
        </w:trPr>
        <w:tc>
          <w:tcPr>
            <w:tcW w:w="959" w:type="dxa"/>
            <w:vMerge w:val="restart"/>
            <w:shd w:val="clear" w:color="auto" w:fill="auto"/>
          </w:tcPr>
          <w:p w:rsidR="003E11B0" w:rsidRPr="00B07EAE" w:rsidRDefault="00073A49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</w:pPr>
            <w:r w:rsidRPr="00B07EAE">
              <w:rPr>
                <w:color w:val="000000"/>
              </w:rPr>
              <w:t>Оценка уровня знаний</w:t>
            </w:r>
          </w:p>
        </w:tc>
        <w:tc>
          <w:tcPr>
            <w:tcW w:w="3969" w:type="dxa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  <w:jc w:val="both"/>
            </w:pPr>
            <w:r>
              <w:t>Ответ на первый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widowControl/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второй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дополнительный вопрос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20</w:t>
            </w:r>
          </w:p>
        </w:tc>
      </w:tr>
    </w:tbl>
    <w:p w:rsidR="003E11B0" w:rsidRPr="00DB36FF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/>
    <w:p w:rsidR="005B20A2" w:rsidRDefault="005B20A2" w:rsidP="00E00BAA"/>
    <w:sectPr w:rsidR="005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BF5"/>
    <w:multiLevelType w:val="hybridMultilevel"/>
    <w:tmpl w:val="497C925A"/>
    <w:lvl w:ilvl="0" w:tplc="F116A3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3F34"/>
    <w:multiLevelType w:val="hybridMultilevel"/>
    <w:tmpl w:val="B972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2BA"/>
    <w:multiLevelType w:val="hybridMultilevel"/>
    <w:tmpl w:val="FE26AA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A4707E1"/>
    <w:multiLevelType w:val="multilevel"/>
    <w:tmpl w:val="F8928AA4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4">
    <w:nsid w:val="42DC4299"/>
    <w:multiLevelType w:val="hybridMultilevel"/>
    <w:tmpl w:val="413A9EEC"/>
    <w:lvl w:ilvl="0" w:tplc="6AE2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1CCB"/>
    <w:multiLevelType w:val="hybridMultilevel"/>
    <w:tmpl w:val="03A63D42"/>
    <w:lvl w:ilvl="0" w:tplc="69F2D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83A4D"/>
    <w:multiLevelType w:val="multilevel"/>
    <w:tmpl w:val="AC7474EA"/>
    <w:lvl w:ilvl="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33FB1"/>
    <w:rsid w:val="00073A49"/>
    <w:rsid w:val="000843AD"/>
    <w:rsid w:val="001044B8"/>
    <w:rsid w:val="001142CE"/>
    <w:rsid w:val="00326056"/>
    <w:rsid w:val="003E11B0"/>
    <w:rsid w:val="005B20A2"/>
    <w:rsid w:val="005D0285"/>
    <w:rsid w:val="007F5300"/>
    <w:rsid w:val="00A07C0E"/>
    <w:rsid w:val="00AF3F38"/>
    <w:rsid w:val="00BA769D"/>
    <w:rsid w:val="00C24E06"/>
    <w:rsid w:val="00C72F27"/>
    <w:rsid w:val="00C85D0E"/>
    <w:rsid w:val="00D76F33"/>
    <w:rsid w:val="00D87DEA"/>
    <w:rsid w:val="00E00BAA"/>
    <w:rsid w:val="00F413B3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Витковская</dc:creator>
  <cp:lastModifiedBy>Елена Игорев. Сарапульцева</cp:lastModifiedBy>
  <cp:revision>2</cp:revision>
  <cp:lastPrinted>2017-06-02T10:53:00Z</cp:lastPrinted>
  <dcterms:created xsi:type="dcterms:W3CDTF">2017-06-02T11:54:00Z</dcterms:created>
  <dcterms:modified xsi:type="dcterms:W3CDTF">2017-06-02T11:54:00Z</dcterms:modified>
</cp:coreProperties>
</file>