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C9" w:rsidRDefault="00152EC9" w:rsidP="00152EC9">
      <w:pPr>
        <w:jc w:val="center"/>
        <w:rPr>
          <w:b/>
          <w:sz w:val="28"/>
          <w:szCs w:val="28"/>
        </w:rPr>
      </w:pPr>
      <w:r w:rsidRPr="00CD6BFA">
        <w:rPr>
          <w:b/>
          <w:sz w:val="28"/>
          <w:szCs w:val="28"/>
        </w:rPr>
        <w:t xml:space="preserve">ПОЯСНЕНИЯ </w:t>
      </w:r>
      <w:r>
        <w:rPr>
          <w:b/>
          <w:sz w:val="28"/>
          <w:szCs w:val="28"/>
        </w:rPr>
        <w:t xml:space="preserve">К ПРИКАЗУ </w:t>
      </w:r>
    </w:p>
    <w:p w:rsidR="00152EC9" w:rsidRDefault="00152EC9" w:rsidP="00152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ПРАКТИКИ СТУДЕНТОВ</w:t>
      </w:r>
    </w:p>
    <w:p w:rsidR="00152EC9" w:rsidRPr="00CD6BFA" w:rsidRDefault="00152EC9" w:rsidP="00152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(2020)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готовит руководитель основной профессиональной образовательной программы.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 w:rsidRPr="00903AD0">
        <w:rPr>
          <w:sz w:val="28"/>
          <w:szCs w:val="28"/>
        </w:rPr>
        <w:t xml:space="preserve">Текст в </w:t>
      </w:r>
      <w:r w:rsidRPr="006F03A2">
        <w:rPr>
          <w:color w:val="00B0F0"/>
          <w:sz w:val="28"/>
          <w:szCs w:val="28"/>
        </w:rPr>
        <w:t xml:space="preserve">[квадратных скобках] </w:t>
      </w:r>
      <w:r w:rsidRPr="00903AD0">
        <w:rPr>
          <w:sz w:val="28"/>
          <w:szCs w:val="28"/>
        </w:rPr>
        <w:t>при составлении приказов необходимо убрать или вместо него поставить соответствующую информацию. В готовом приказе</w:t>
      </w:r>
      <w:proofErr w:type="gramStart"/>
      <w:r w:rsidRPr="00903AD0">
        <w:rPr>
          <w:sz w:val="28"/>
          <w:szCs w:val="28"/>
        </w:rPr>
        <w:t xml:space="preserve"> </w:t>
      </w:r>
      <w:r w:rsidRPr="00B11BFA">
        <w:rPr>
          <w:color w:val="4F81BD"/>
          <w:sz w:val="28"/>
          <w:szCs w:val="28"/>
        </w:rPr>
        <w:t>[ ]</w:t>
      </w:r>
      <w:r w:rsidRPr="00903AD0">
        <w:rPr>
          <w:sz w:val="28"/>
          <w:szCs w:val="28"/>
        </w:rPr>
        <w:t xml:space="preserve"> </w:t>
      </w:r>
      <w:proofErr w:type="gramEnd"/>
      <w:r w:rsidRPr="00903AD0">
        <w:rPr>
          <w:sz w:val="28"/>
          <w:szCs w:val="28"/>
        </w:rPr>
        <w:t>не должно быть</w:t>
      </w:r>
      <w:r>
        <w:rPr>
          <w:sz w:val="28"/>
          <w:szCs w:val="28"/>
        </w:rPr>
        <w:t>.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иказа печатается шрифтом 14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 xml:space="preserve">, таблицы допускается заполнять шрифтом </w:t>
      </w:r>
      <w:r w:rsidRPr="00903AD0">
        <w:rPr>
          <w:sz w:val="28"/>
          <w:szCs w:val="28"/>
        </w:rPr>
        <w:t>12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>.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включении в приказ руководителей практики от профильных организаций необходимо предоставлять согласия </w:t>
      </w:r>
      <w:proofErr w:type="gramStart"/>
      <w:r>
        <w:rPr>
          <w:sz w:val="28"/>
          <w:szCs w:val="28"/>
        </w:rPr>
        <w:t>от руководства этих организаций на официальных бланках о назначении их сотрудников в качестве руководителей практики в рамках</w:t>
      </w:r>
      <w:proofErr w:type="gramEnd"/>
      <w:r>
        <w:rPr>
          <w:sz w:val="28"/>
          <w:szCs w:val="28"/>
        </w:rPr>
        <w:t xml:space="preserve"> действующего договора (экземпляр договора должен хранится в УМУ). На основании этих документов в приказе после ФИО и должности руководителя от профильной организации указывается фраза «по согласованию». Если в профильную организацию направляется несколько студентов, то возможно оформление одного согласия работодателя на всех руководителей практики от профильной организации.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Если в приказе нет студентов выезжающих за пределы г. Обнинска, то пункт оплаты п. 6; п.6.1; п.6.2 , подпись главного бухгалтера и начальника ФЭУ убираются из приказа. Соответственно начальник отделения проверяет контингент студентов и параметры практики, а также наличие согласий от руководителей или уполномоченных лиц профильных организаций о назначении руководителей практики с их стороны (согласия прикладываются к приказу), наличие утвержденной сметы.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управление проверяет должности лиц, указанных в приказе, и соответствие назначенных руководителей практики закрепленной нагрузке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АС</w:t>
      </w:r>
      <w:proofErr w:type="gramEnd"/>
      <w:r>
        <w:rPr>
          <w:sz w:val="28"/>
          <w:szCs w:val="28"/>
        </w:rPr>
        <w:t xml:space="preserve"> «Нагрузка вуза», наличие программы практики, наличие утвержденной сметы.</w:t>
      </w:r>
    </w:p>
    <w:p w:rsidR="00152EC9" w:rsidRDefault="00152EC9" w:rsidP="00152EC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К проекту приказа обязательно прилагаются:</w:t>
      </w:r>
    </w:p>
    <w:p w:rsidR="00152EC9" w:rsidRPr="00AE5864" w:rsidRDefault="00152EC9" w:rsidP="00152EC9">
      <w:pPr>
        <w:spacing w:before="480"/>
        <w:jc w:val="both"/>
        <w:rPr>
          <w:sz w:val="28"/>
          <w:szCs w:val="28"/>
        </w:rPr>
      </w:pPr>
      <w:r w:rsidRPr="00AE5864">
        <w:rPr>
          <w:sz w:val="28"/>
          <w:szCs w:val="28"/>
        </w:rPr>
        <w:t>- приложение № 1 «Руководители и места прохождения практики»;</w:t>
      </w:r>
    </w:p>
    <w:p w:rsidR="00152EC9" w:rsidRPr="00AE5864" w:rsidRDefault="00152EC9" w:rsidP="00152EC9">
      <w:pPr>
        <w:spacing w:before="480"/>
        <w:jc w:val="both"/>
        <w:rPr>
          <w:sz w:val="28"/>
          <w:szCs w:val="28"/>
        </w:rPr>
      </w:pPr>
      <w:r w:rsidRPr="00AE5864">
        <w:rPr>
          <w:sz w:val="28"/>
          <w:szCs w:val="28"/>
        </w:rPr>
        <w:lastRenderedPageBreak/>
        <w:t>- приложение № 2 «Состав комиссии по приему защиты отчетов по практике»;</w:t>
      </w:r>
    </w:p>
    <w:p w:rsidR="00152EC9" w:rsidRPr="00AE5864" w:rsidRDefault="00152EC9" w:rsidP="00152EC9">
      <w:pPr>
        <w:spacing w:before="480"/>
        <w:jc w:val="both"/>
        <w:rPr>
          <w:sz w:val="28"/>
          <w:szCs w:val="28"/>
        </w:rPr>
      </w:pPr>
      <w:r w:rsidRPr="00AE5864">
        <w:rPr>
          <w:sz w:val="28"/>
          <w:szCs w:val="28"/>
        </w:rPr>
        <w:t xml:space="preserve">- приложение № 3 «Смета предполагаемых расходов на проведение практики» (при необходимости, для выездной практики) </w:t>
      </w:r>
    </w:p>
    <w:p w:rsidR="00152EC9" w:rsidRPr="00AE5864" w:rsidRDefault="00152EC9" w:rsidP="00152EC9">
      <w:pPr>
        <w:spacing w:before="480"/>
        <w:jc w:val="both"/>
        <w:rPr>
          <w:sz w:val="28"/>
          <w:szCs w:val="28"/>
        </w:rPr>
      </w:pPr>
      <w:r w:rsidRPr="00AE5864">
        <w:rPr>
          <w:sz w:val="28"/>
          <w:szCs w:val="28"/>
        </w:rPr>
        <w:t>- копии согласий работодателей с назначением руководителей практик от профильных организаций (ФИО руководителей практик от профильных организаций) при направлении студентов на практику в профильную организацию [без согласия работодателя руководителя практики от профильной организации  указывать прохождение практики в профильной организации нельзя].</w:t>
      </w:r>
      <w:bookmarkStart w:id="0" w:name="_GoBack"/>
      <w:bookmarkEnd w:id="0"/>
    </w:p>
    <w:sectPr w:rsidR="00152EC9" w:rsidRPr="00AE5864" w:rsidSect="00152E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65"/>
    <w:rsid w:val="00152EC9"/>
    <w:rsid w:val="003D00A7"/>
    <w:rsid w:val="009F2C27"/>
    <w:rsid w:val="00B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Марина Геннадьевна Ткаченко</cp:lastModifiedBy>
  <cp:revision>2</cp:revision>
  <dcterms:created xsi:type="dcterms:W3CDTF">2020-05-13T16:11:00Z</dcterms:created>
  <dcterms:modified xsi:type="dcterms:W3CDTF">2020-05-13T16:12:00Z</dcterms:modified>
</cp:coreProperties>
</file>