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A7BB" w14:textId="33724B89" w:rsidR="005033D7" w:rsidRPr="00474A4A" w:rsidRDefault="005033D7" w:rsidP="00474A4A">
      <w:pPr>
        <w:ind w:left="-142"/>
        <w:jc w:val="center"/>
      </w:pPr>
      <w:r w:rsidRPr="00474A4A">
        <w:t xml:space="preserve">МИНИСТЕРСТВО </w:t>
      </w:r>
      <w:r w:rsidR="00474A4A" w:rsidRPr="00474A4A">
        <w:t>НАУКИ И ВЫСШЕГО ОБРАЗОВАНИЯ</w:t>
      </w:r>
      <w:r w:rsidRPr="00474A4A">
        <w:t xml:space="preserve"> РОССИЙСКОЙ ФЕДЕРАЦИИ</w:t>
      </w:r>
    </w:p>
    <w:p w14:paraId="697CBD0C" w14:textId="77777777" w:rsidR="005033D7" w:rsidRDefault="005033D7" w:rsidP="005033D7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14:paraId="716D68F9" w14:textId="77777777" w:rsidR="005033D7" w:rsidRPr="00C151E7" w:rsidRDefault="005033D7" w:rsidP="005033D7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14:paraId="0D60FCB7" w14:textId="77777777" w:rsidR="005033D7" w:rsidRDefault="005033D7" w:rsidP="005033D7">
      <w:pPr>
        <w:jc w:val="center"/>
      </w:pPr>
      <w:r>
        <w:t>«Национальный исследовательский ядерный университет «МИФИ»</w:t>
      </w:r>
    </w:p>
    <w:p w14:paraId="5CCBAD74" w14:textId="77777777" w:rsidR="005033D7" w:rsidRDefault="005033D7" w:rsidP="0050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Обнинский институт атомной энергетики –</w:t>
      </w:r>
    </w:p>
    <w:p w14:paraId="0CCA2518" w14:textId="77777777"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14:paraId="41FDB70D" w14:textId="77777777" w:rsidR="005033D7" w:rsidRDefault="005033D7" w:rsidP="005033D7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14:paraId="3D644371" w14:textId="77777777" w:rsidR="005033D7" w:rsidRDefault="005033D7" w:rsidP="005033D7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14:paraId="4A7C1819" w14:textId="77777777" w:rsidR="005033D7" w:rsidRDefault="005033D7" w:rsidP="005033D7">
      <w:pPr>
        <w:jc w:val="right"/>
        <w:rPr>
          <w:b/>
          <w:sz w:val="16"/>
          <w:szCs w:val="16"/>
        </w:rPr>
      </w:pPr>
    </w:p>
    <w:p w14:paraId="15B54CF4" w14:textId="77777777" w:rsidR="005033D7" w:rsidRDefault="005033D7" w:rsidP="005033D7">
      <w:pPr>
        <w:jc w:val="right"/>
        <w:rPr>
          <w:b/>
          <w:sz w:val="16"/>
          <w:szCs w:val="16"/>
        </w:rPr>
      </w:pPr>
    </w:p>
    <w:p w14:paraId="1439F698" w14:textId="0C0AE38A" w:rsidR="005033D7" w:rsidRDefault="005033D7" w:rsidP="005033D7">
      <w:pPr>
        <w:jc w:val="center"/>
        <w:rPr>
          <w:b/>
          <w:sz w:val="28"/>
          <w:szCs w:val="28"/>
        </w:rPr>
      </w:pPr>
    </w:p>
    <w:p w14:paraId="18C7ED11" w14:textId="48DE670A" w:rsidR="00474A4A" w:rsidRDefault="00474A4A" w:rsidP="005033D7">
      <w:pPr>
        <w:jc w:val="center"/>
        <w:rPr>
          <w:b/>
          <w:sz w:val="28"/>
          <w:szCs w:val="28"/>
        </w:rPr>
      </w:pPr>
    </w:p>
    <w:p w14:paraId="1723B783" w14:textId="5043DE00" w:rsidR="00474A4A" w:rsidRDefault="00474A4A" w:rsidP="005033D7">
      <w:pPr>
        <w:jc w:val="center"/>
        <w:rPr>
          <w:b/>
          <w:sz w:val="28"/>
          <w:szCs w:val="28"/>
        </w:rPr>
      </w:pPr>
    </w:p>
    <w:p w14:paraId="56A895CB" w14:textId="1C8766E3" w:rsidR="00474A4A" w:rsidRDefault="00474A4A" w:rsidP="005033D7">
      <w:pPr>
        <w:jc w:val="center"/>
        <w:rPr>
          <w:b/>
          <w:sz w:val="28"/>
          <w:szCs w:val="28"/>
        </w:rPr>
      </w:pPr>
    </w:p>
    <w:p w14:paraId="1182D9A6" w14:textId="63E47E35" w:rsidR="00474A4A" w:rsidRDefault="00474A4A" w:rsidP="005033D7">
      <w:pPr>
        <w:jc w:val="center"/>
        <w:rPr>
          <w:b/>
          <w:sz w:val="28"/>
          <w:szCs w:val="28"/>
        </w:rPr>
      </w:pPr>
    </w:p>
    <w:p w14:paraId="4FCAAD57" w14:textId="2D68C6A3" w:rsidR="00474A4A" w:rsidRDefault="00474A4A" w:rsidP="005033D7">
      <w:pPr>
        <w:jc w:val="center"/>
        <w:rPr>
          <w:b/>
          <w:sz w:val="28"/>
          <w:szCs w:val="28"/>
        </w:rPr>
      </w:pPr>
    </w:p>
    <w:p w14:paraId="27992180" w14:textId="38A6ED83" w:rsidR="00474A4A" w:rsidRDefault="00474A4A" w:rsidP="005033D7">
      <w:pPr>
        <w:jc w:val="center"/>
        <w:rPr>
          <w:b/>
          <w:sz w:val="28"/>
          <w:szCs w:val="28"/>
        </w:rPr>
      </w:pPr>
    </w:p>
    <w:p w14:paraId="76F29566" w14:textId="77777777" w:rsidR="00474A4A" w:rsidRPr="00986D9A" w:rsidRDefault="00474A4A" w:rsidP="005033D7">
      <w:pPr>
        <w:jc w:val="center"/>
        <w:rPr>
          <w:b/>
          <w:sz w:val="28"/>
          <w:szCs w:val="28"/>
        </w:rPr>
      </w:pPr>
    </w:p>
    <w:p w14:paraId="0EB5EB6E" w14:textId="77777777" w:rsidR="005033D7" w:rsidRPr="002E55AD" w:rsidRDefault="005033D7" w:rsidP="005033D7">
      <w:pPr>
        <w:jc w:val="center"/>
        <w:rPr>
          <w:b/>
          <w:sz w:val="36"/>
          <w:szCs w:val="32"/>
        </w:rPr>
      </w:pPr>
      <w:r w:rsidRPr="002E55AD">
        <w:rPr>
          <w:b/>
          <w:sz w:val="36"/>
          <w:szCs w:val="32"/>
        </w:rPr>
        <w:t xml:space="preserve">ПРОГРАММА </w:t>
      </w:r>
    </w:p>
    <w:p w14:paraId="74159600" w14:textId="77777777" w:rsidR="005033D7" w:rsidRPr="002E55AD" w:rsidRDefault="005033D7" w:rsidP="005033D7">
      <w:pPr>
        <w:jc w:val="center"/>
        <w:rPr>
          <w:b/>
          <w:sz w:val="32"/>
          <w:szCs w:val="32"/>
        </w:rPr>
      </w:pPr>
    </w:p>
    <w:p w14:paraId="7B28834B" w14:textId="77777777" w:rsidR="005033D7" w:rsidRDefault="005033D7" w:rsidP="005033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33D7" w14:paraId="654F0836" w14:textId="7777777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1D9D8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Вступительных экзаменов по специальности для поступающих в аспирантуру</w:t>
            </w:r>
          </w:p>
        </w:tc>
      </w:tr>
      <w:tr w:rsidR="005033D7" w14:paraId="6BF63255" w14:textId="7777777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AEA2B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5033D7" w14:paraId="1ADFC01B" w14:textId="77777777" w:rsidTr="00600C0D">
        <w:tc>
          <w:tcPr>
            <w:tcW w:w="9571" w:type="dxa"/>
          </w:tcPr>
          <w:p w14:paraId="5EF5E85A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3D7" w14:paraId="77E37A74" w14:textId="77777777" w:rsidTr="00600C0D">
        <w:tc>
          <w:tcPr>
            <w:tcW w:w="9571" w:type="dxa"/>
            <w:hideMark/>
          </w:tcPr>
          <w:p w14:paraId="14D98582" w14:textId="2DFD3D4E" w:rsidR="005033D7" w:rsidRDefault="005033D7" w:rsidP="00474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474A4A">
              <w:rPr>
                <w:sz w:val="28"/>
                <w:szCs w:val="28"/>
              </w:rPr>
              <w:t>группе научных специальностей</w:t>
            </w:r>
          </w:p>
        </w:tc>
      </w:tr>
      <w:tr w:rsidR="005033D7" w14:paraId="10C6C0DC" w14:textId="77777777" w:rsidTr="00600C0D">
        <w:trPr>
          <w:trHeight w:val="419"/>
        </w:trPr>
        <w:tc>
          <w:tcPr>
            <w:tcW w:w="9571" w:type="dxa"/>
          </w:tcPr>
          <w:p w14:paraId="6CDDB71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14:paraId="69F8F8B1" w14:textId="77777777" w:rsidTr="00600C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6C00" w14:textId="05AD220D" w:rsidR="005033D7" w:rsidRPr="003C602E" w:rsidRDefault="00474A4A" w:rsidP="00474A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 </w:t>
            </w:r>
            <w:r w:rsidRPr="00474A4A">
              <w:rPr>
                <w:b/>
                <w:sz w:val="28"/>
                <w:szCs w:val="28"/>
              </w:rPr>
              <w:t>Информационные технологии и телекоммуникации</w:t>
            </w:r>
          </w:p>
        </w:tc>
      </w:tr>
      <w:tr w:rsidR="005033D7" w14:paraId="5CF08637" w14:textId="77777777" w:rsidTr="00600C0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97D17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специальности/направления подготовки</w:t>
            </w:r>
          </w:p>
        </w:tc>
      </w:tr>
      <w:tr w:rsidR="005033D7" w14:paraId="187161B0" w14:textId="77777777" w:rsidTr="00600C0D">
        <w:tc>
          <w:tcPr>
            <w:tcW w:w="9571" w:type="dxa"/>
          </w:tcPr>
          <w:p w14:paraId="1259C1E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33D7" w14:paraId="0D0FDE29" w14:textId="77777777" w:rsidTr="00600C0D">
        <w:tc>
          <w:tcPr>
            <w:tcW w:w="9571" w:type="dxa"/>
          </w:tcPr>
          <w:p w14:paraId="50BD6671" w14:textId="77777777" w:rsidR="005033D7" w:rsidRPr="0030781F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3D7" w14:paraId="59B4B948" w14:textId="77777777" w:rsidTr="00600C0D">
        <w:tc>
          <w:tcPr>
            <w:tcW w:w="9571" w:type="dxa"/>
          </w:tcPr>
          <w:p w14:paraId="34CA8DF5" w14:textId="77777777" w:rsidR="005033D7" w:rsidRPr="003C602E" w:rsidRDefault="005033D7" w:rsidP="00600C0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33D7" w14:paraId="4849137E" w14:textId="77777777" w:rsidTr="00600C0D">
        <w:tc>
          <w:tcPr>
            <w:tcW w:w="9571" w:type="dxa"/>
          </w:tcPr>
          <w:p w14:paraId="0534F1BA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14:paraId="5B2A15A1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14:paraId="788CB001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5033D7" w14:paraId="0ECE1BF3" w14:textId="77777777" w:rsidTr="00600C0D">
        <w:tc>
          <w:tcPr>
            <w:tcW w:w="9571" w:type="dxa"/>
            <w:hideMark/>
          </w:tcPr>
          <w:p w14:paraId="367DAFCD" w14:textId="77777777" w:rsidR="005033D7" w:rsidRDefault="005033D7" w:rsidP="00600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  <w:r w:rsidRPr="0030781F">
              <w:rPr>
                <w:b/>
                <w:sz w:val="28"/>
                <w:szCs w:val="28"/>
              </w:rPr>
              <w:t>: очная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412EFE7" w14:textId="77777777" w:rsidR="005033D7" w:rsidRDefault="005033D7" w:rsidP="005033D7">
      <w:pPr>
        <w:jc w:val="center"/>
        <w:rPr>
          <w:sz w:val="28"/>
          <w:szCs w:val="28"/>
        </w:rPr>
      </w:pPr>
    </w:p>
    <w:p w14:paraId="358A345B" w14:textId="77777777" w:rsidR="005033D7" w:rsidRDefault="005033D7" w:rsidP="005033D7">
      <w:pPr>
        <w:jc w:val="center"/>
        <w:rPr>
          <w:sz w:val="28"/>
          <w:szCs w:val="28"/>
        </w:rPr>
      </w:pPr>
    </w:p>
    <w:p w14:paraId="12074CD2" w14:textId="77777777" w:rsidR="005033D7" w:rsidRDefault="005033D7" w:rsidP="005033D7">
      <w:pPr>
        <w:jc w:val="center"/>
        <w:rPr>
          <w:sz w:val="28"/>
          <w:szCs w:val="28"/>
        </w:rPr>
      </w:pPr>
    </w:p>
    <w:p w14:paraId="3D1ACBE3" w14:textId="77777777" w:rsidR="005033D7" w:rsidRDefault="005033D7" w:rsidP="005033D7">
      <w:pPr>
        <w:jc w:val="center"/>
        <w:rPr>
          <w:sz w:val="28"/>
          <w:szCs w:val="28"/>
        </w:rPr>
      </w:pPr>
    </w:p>
    <w:p w14:paraId="480C94C3" w14:textId="77777777" w:rsidR="005033D7" w:rsidRDefault="005033D7" w:rsidP="005033D7">
      <w:pPr>
        <w:rPr>
          <w:sz w:val="28"/>
          <w:szCs w:val="28"/>
        </w:rPr>
      </w:pPr>
    </w:p>
    <w:p w14:paraId="25B3D9C1" w14:textId="77777777" w:rsidR="006960CB" w:rsidRDefault="006960CB" w:rsidP="005033D7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Обнинск</w:t>
      </w:r>
    </w:p>
    <w:p w14:paraId="7FB57D94" w14:textId="09E9CC61" w:rsidR="005033D7" w:rsidRDefault="006960CB" w:rsidP="005033D7">
      <w:pPr>
        <w:spacing w:line="276" w:lineRule="auto"/>
        <w:ind w:left="426"/>
        <w:jc w:val="center"/>
        <w:rPr>
          <w:rStyle w:val="FontStyle140"/>
          <w:bCs w:val="0"/>
        </w:rPr>
      </w:pPr>
      <w:r>
        <w:rPr>
          <w:b/>
          <w:sz w:val="28"/>
          <w:szCs w:val="28"/>
        </w:rPr>
        <w:t>20</w:t>
      </w:r>
      <w:r w:rsidR="00474A4A">
        <w:rPr>
          <w:b/>
          <w:sz w:val="28"/>
          <w:szCs w:val="28"/>
        </w:rPr>
        <w:t>22</w:t>
      </w:r>
      <w:r w:rsidR="005033D7">
        <w:rPr>
          <w:b/>
          <w:sz w:val="28"/>
          <w:szCs w:val="28"/>
        </w:rPr>
        <w:t xml:space="preserve"> г.</w:t>
      </w:r>
    </w:p>
    <w:p w14:paraId="709F8701" w14:textId="77777777" w:rsidR="005033D7" w:rsidRDefault="005033D7" w:rsidP="005033D7">
      <w:pPr>
        <w:jc w:val="center"/>
        <w:outlineLvl w:val="0"/>
        <w:rPr>
          <w:rStyle w:val="FontStyle140"/>
        </w:rPr>
      </w:pPr>
      <w:r>
        <w:rPr>
          <w:rStyle w:val="FontStyle140"/>
        </w:rPr>
        <w:br w:type="page"/>
      </w:r>
    </w:p>
    <w:p w14:paraId="330B3577" w14:textId="1B5B6725"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474AB">
        <w:rPr>
          <w:rFonts w:eastAsia="TimesNewRomanPSMT"/>
          <w:color w:val="000000"/>
          <w:sz w:val="28"/>
          <w:szCs w:val="28"/>
        </w:rPr>
        <w:lastRenderedPageBreak/>
        <w:t>Программа</w:t>
      </w:r>
      <w:r>
        <w:rPr>
          <w:rFonts w:eastAsia="TimesNewRomanPSMT"/>
          <w:color w:val="000000"/>
          <w:sz w:val="28"/>
          <w:szCs w:val="28"/>
        </w:rPr>
        <w:t xml:space="preserve"> вступительного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испытания </w:t>
      </w:r>
      <w:r w:rsidRPr="007474AB">
        <w:rPr>
          <w:rFonts w:eastAsia="TimesNewRomanPSMT"/>
          <w:color w:val="000000"/>
          <w:sz w:val="28"/>
          <w:szCs w:val="28"/>
        </w:rPr>
        <w:t>сформирована на основе федеральных государственных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="00474A4A">
        <w:rPr>
          <w:rFonts w:eastAsia="TimesNewRomanPSMT"/>
          <w:color w:val="000000"/>
          <w:sz w:val="28"/>
          <w:szCs w:val="28"/>
        </w:rPr>
        <w:t>требований</w:t>
      </w:r>
    </w:p>
    <w:p w14:paraId="500ED2B2" w14:textId="77777777"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14:paraId="63B5E6E8" w14:textId="77777777" w:rsidR="005033D7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14:paraId="54682FDE" w14:textId="77777777" w:rsidR="005033D7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14:paraId="3C012C78" w14:textId="77777777" w:rsidR="005033D7" w:rsidRPr="00B83F48" w:rsidRDefault="005033D7" w:rsidP="005033D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Вступительное испытание проводится в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виде собеседования </w:t>
      </w:r>
      <w:r w:rsidRPr="007474AB">
        <w:rPr>
          <w:rFonts w:eastAsia="TimesNewRomanPSMT"/>
          <w:color w:val="000000"/>
          <w:sz w:val="28"/>
          <w:szCs w:val="28"/>
        </w:rPr>
        <w:t>с обязательным оформлен</w:t>
      </w:r>
      <w:r>
        <w:rPr>
          <w:rFonts w:eastAsia="TimesNewRomanPSMT"/>
          <w:color w:val="000000"/>
          <w:sz w:val="28"/>
          <w:szCs w:val="28"/>
        </w:rPr>
        <w:t xml:space="preserve">ием ответов на вопросы билета в письменном виде. </w:t>
      </w:r>
      <w:r>
        <w:rPr>
          <w:rFonts w:ascii="TimesNewRoman" w:hAnsi="TimesNewRoman" w:cs="TimesNew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14:paraId="1413C2C0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5522FA58" w14:textId="77777777" w:rsidR="005033D7" w:rsidRPr="007474AB" w:rsidRDefault="005033D7" w:rsidP="005033D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С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труктура </w:t>
      </w:r>
      <w:r w:rsidRPr="007474AB">
        <w:rPr>
          <w:rFonts w:eastAsia="TimesNewRomanPSMT"/>
          <w:b/>
          <w:bCs/>
          <w:color w:val="000000"/>
          <w:sz w:val="28"/>
          <w:szCs w:val="28"/>
        </w:rPr>
        <w:t>испытания:</w:t>
      </w:r>
    </w:p>
    <w:p w14:paraId="39EADD75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</w:p>
    <w:p w14:paraId="023EA308" w14:textId="77777777" w:rsidR="005033D7" w:rsidRPr="007474AB" w:rsidRDefault="005033D7" w:rsidP="00503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Испытание</w:t>
      </w:r>
      <w:r w:rsidRPr="007474AB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дополнительные вопросы.</w:t>
      </w:r>
    </w:p>
    <w:p w14:paraId="38010EFF" w14:textId="77777777" w:rsidR="005033D7" w:rsidRDefault="005033D7" w:rsidP="005033D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14:paraId="1BA9231C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D266F2">
        <w:rPr>
          <w:b/>
          <w:sz w:val="28"/>
          <w:szCs w:val="28"/>
        </w:rPr>
        <w:t>Критерии оценки результатов</w:t>
      </w:r>
      <w:r w:rsidRPr="00D266F2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D266F2">
        <w:rPr>
          <w:b/>
          <w:sz w:val="28"/>
          <w:szCs w:val="28"/>
        </w:rPr>
        <w:t>:</w:t>
      </w:r>
    </w:p>
    <w:p w14:paraId="42B4A4D1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14:paraId="2723AFE2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14:paraId="1F1F2F4B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14:paraId="0A6620F3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14:paraId="0B0AAF72" w14:textId="77777777" w:rsidR="005033D7" w:rsidRPr="00D266F2" w:rsidRDefault="005033D7" w:rsidP="005033D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14:paraId="33F95F7D" w14:textId="77777777" w:rsidR="005033D7" w:rsidRPr="00D266F2" w:rsidRDefault="005033D7" w:rsidP="005033D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14:paraId="00D1054C" w14:textId="77777777" w:rsidR="005033D7" w:rsidRPr="00D266F2" w:rsidRDefault="005033D7" w:rsidP="005033D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14:paraId="6DC4E1A4" w14:textId="77777777" w:rsidR="005033D7" w:rsidRPr="00D266F2" w:rsidRDefault="005033D7" w:rsidP="00503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F2">
        <w:rPr>
          <w:sz w:val="28"/>
          <w:szCs w:val="28"/>
        </w:rPr>
        <w:t>Решения экзаменационной комиссии принимаются большинством голосов.</w:t>
      </w:r>
    </w:p>
    <w:p w14:paraId="351130CA" w14:textId="77777777" w:rsidR="005033D7" w:rsidRDefault="005033D7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14:paraId="6F897D16" w14:textId="77777777" w:rsidR="006960CB" w:rsidRPr="00D266F2" w:rsidRDefault="006960CB" w:rsidP="005033D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14:paraId="0890AEAE" w14:textId="77777777" w:rsidR="005033D7" w:rsidRDefault="005033D7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Программа вступительного испытания</w:t>
      </w:r>
    </w:p>
    <w:p w14:paraId="3189FC17" w14:textId="59011388" w:rsidR="005033D7" w:rsidRDefault="00474A4A" w:rsidP="005033D7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Группа научных специальностей</w:t>
      </w:r>
    </w:p>
    <w:p w14:paraId="05F6296B" w14:textId="7E0B30EF" w:rsidR="005033D7" w:rsidRDefault="00474A4A" w:rsidP="005033D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2.3 </w:t>
      </w:r>
      <w:r w:rsidRPr="00474A4A">
        <w:rPr>
          <w:rFonts w:ascii="TimesNewRoman,Bold" w:hAnsi="TimesNewRoman,Bold" w:cs="TimesNewRoman,Bold"/>
          <w:b/>
          <w:bCs/>
          <w:sz w:val="28"/>
          <w:szCs w:val="28"/>
        </w:rPr>
        <w:t>Информационные технологии и телекоммуникации</w:t>
      </w:r>
    </w:p>
    <w:p w14:paraId="0524FDE1" w14:textId="77777777" w:rsidR="00474A4A" w:rsidRPr="00730568" w:rsidRDefault="00474A4A" w:rsidP="005033D7">
      <w:pPr>
        <w:jc w:val="center"/>
        <w:rPr>
          <w:b/>
          <w:bCs/>
          <w:spacing w:val="-8"/>
          <w:sz w:val="28"/>
          <w:szCs w:val="28"/>
        </w:rPr>
      </w:pPr>
    </w:p>
    <w:p w14:paraId="4F9FAF6F" w14:textId="4F1E8EFE" w:rsidR="005033D7" w:rsidRPr="00027FCE" w:rsidRDefault="003E69A6" w:rsidP="0050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 xml:space="preserve"> </w:t>
      </w:r>
      <w:r w:rsidR="00474A4A" w:rsidRPr="00474A4A">
        <w:rPr>
          <w:b/>
          <w:bCs/>
          <w:sz w:val="28"/>
          <w:szCs w:val="28"/>
        </w:rPr>
        <w:t>2.3.1. Системный анализ, управление и обработка информации</w:t>
      </w:r>
    </w:p>
    <w:p w14:paraId="3C1A0CB1" w14:textId="77777777" w:rsidR="005033D7" w:rsidRPr="00027FCE" w:rsidRDefault="005033D7" w:rsidP="005033D7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4E65B432" w14:textId="77777777" w:rsidR="005033D7" w:rsidRPr="00027FCE" w:rsidRDefault="005033D7" w:rsidP="005033D7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1. Основные понятия и задачи системного анализа</w:t>
      </w:r>
    </w:p>
    <w:p w14:paraId="2EBED076" w14:textId="77777777" w:rsidR="005033D7" w:rsidRPr="00027FCE" w:rsidRDefault="005033D7" w:rsidP="005033D7">
      <w:pPr>
        <w:tabs>
          <w:tab w:val="left" w:pos="500"/>
        </w:tabs>
        <w:ind w:left="360" w:right="-30"/>
        <w:jc w:val="center"/>
        <w:rPr>
          <w:b/>
          <w:sz w:val="28"/>
          <w:szCs w:val="28"/>
        </w:rPr>
      </w:pPr>
    </w:p>
    <w:p w14:paraId="695000B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Системность – общее свойство материи. </w:t>
      </w:r>
    </w:p>
    <w:p w14:paraId="3D38D2CF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Признаки системности: структурированность системы, взаимосвязанность составляющих частей, подчиненность организации всей системы определенной цели. </w:t>
      </w:r>
    </w:p>
    <w:p w14:paraId="47FC36F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Развитие системных представлений. </w:t>
      </w:r>
    </w:p>
    <w:p w14:paraId="31D5DE40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Становление системного анализа.</w:t>
      </w:r>
    </w:p>
    <w:p w14:paraId="74BC1763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Формулировка определения системного анализа. </w:t>
      </w:r>
    </w:p>
    <w:p w14:paraId="6EDA1E82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Этапы системного анализа. </w:t>
      </w:r>
    </w:p>
    <w:p w14:paraId="40D150A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Построение модели. </w:t>
      </w:r>
    </w:p>
    <w:p w14:paraId="390FA7AD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Постановка задачи исследования. </w:t>
      </w:r>
    </w:p>
    <w:p w14:paraId="28A07A9B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 Решение поставленной математической задачи.</w:t>
      </w:r>
    </w:p>
    <w:p w14:paraId="2F8C4F39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Процедуры системного анализа.</w:t>
      </w:r>
    </w:p>
    <w:p w14:paraId="34C7F90D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Изучение структуры системы, анализ ее компонентов, выявление взаимосвязей между компонентами системы. </w:t>
      </w:r>
    </w:p>
    <w:p w14:paraId="76AA3C2A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Сбор данных о функционировании системы. Исследование информационных потоков. </w:t>
      </w:r>
    </w:p>
    <w:p w14:paraId="7BD30C4B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Наблюдения и эксперименты над анализируемой системой.</w:t>
      </w:r>
    </w:p>
    <w:p w14:paraId="6A8B8EF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Построение моделей. Проверка адекватности модели, анализ ее неопределенности и чувствительности, непротиворечивость, реалистичность, работоспособность модели.</w:t>
      </w:r>
    </w:p>
    <w:p w14:paraId="06F834A2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Исследование ресурсных возможностей. </w:t>
      </w:r>
    </w:p>
    <w:p w14:paraId="7B07E657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Формулирование проблемы. </w:t>
      </w:r>
    </w:p>
    <w:p w14:paraId="791CA059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целей системного анализа. </w:t>
      </w:r>
    </w:p>
    <w:p w14:paraId="5A406334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Формирование критериев. </w:t>
      </w:r>
    </w:p>
    <w:p w14:paraId="732A98E1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Генерирование альтернатив. Методы коллективной генерации идей. Разработка сценариев. Морфологические методы. Деловые игры. Методы экспертного анализа. Метод «Дельфи». Методы типа дерева целей. </w:t>
      </w:r>
    </w:p>
    <w:p w14:paraId="4437EB85" w14:textId="77777777" w:rsidR="005033D7" w:rsidRPr="00027FCE" w:rsidRDefault="005033D7" w:rsidP="005033D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Реализация выбора и принятия решений. Внедрение результатов анализа. </w:t>
      </w:r>
    </w:p>
    <w:p w14:paraId="305329DB" w14:textId="77777777" w:rsidR="005033D7" w:rsidRPr="00027FCE" w:rsidRDefault="005033D7" w:rsidP="005033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179768D" w14:textId="77777777" w:rsidR="005033D7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C5B758" w14:textId="5B8F3D57" w:rsidR="006960CB" w:rsidRDefault="006960CB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312027" w14:textId="77777777" w:rsidR="00474A4A" w:rsidRPr="00027FCE" w:rsidRDefault="00474A4A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1786AE" w14:textId="77777777"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>Раздел 2. Модели и методы принятия решений</w:t>
      </w:r>
    </w:p>
    <w:p w14:paraId="3096B324" w14:textId="77777777"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14:paraId="206339DB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 принятия решений. </w:t>
      </w:r>
    </w:p>
    <w:p w14:paraId="19AF4EDE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задач принятия решений. </w:t>
      </w:r>
    </w:p>
    <w:p w14:paraId="757158FC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Этапы решения задач.</w:t>
      </w:r>
    </w:p>
    <w:p w14:paraId="186FC08C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Экспертные процедуры</w:t>
      </w:r>
    </w:p>
    <w:p w14:paraId="123A7E3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Методы многокритериальной оценки альтернатив. </w:t>
      </w:r>
    </w:p>
    <w:p w14:paraId="69090F7F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методов. </w:t>
      </w:r>
    </w:p>
    <w:p w14:paraId="1BA45D38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Множества компромиссов и согласия, построение множеств. </w:t>
      </w:r>
    </w:p>
    <w:p w14:paraId="0B98FE45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Функция полезности.</w:t>
      </w:r>
    </w:p>
    <w:p w14:paraId="075F572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Принятие коллективных решений.</w:t>
      </w:r>
    </w:p>
    <w:p w14:paraId="6F9EAAC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Модели и методы принятия решений при нечеткой информации. </w:t>
      </w:r>
    </w:p>
    <w:p w14:paraId="350ACF6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Нечеткие множества. </w:t>
      </w:r>
    </w:p>
    <w:p w14:paraId="7AC2F83B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определения и операции над нечеткими множествами. </w:t>
      </w:r>
    </w:p>
    <w:p w14:paraId="24B9E586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Нечеткое моделирование.</w:t>
      </w:r>
    </w:p>
    <w:p w14:paraId="0AA7035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Игра как модель конфликтной ситуации. </w:t>
      </w:r>
    </w:p>
    <w:p w14:paraId="4438339D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Классификация игр. </w:t>
      </w:r>
    </w:p>
    <w:p w14:paraId="3B20F669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Матричные, кооперативные и дифференциальные игры. </w:t>
      </w:r>
    </w:p>
    <w:p w14:paraId="7A99F4F4" w14:textId="77777777" w:rsidR="005033D7" w:rsidRPr="00027FCE" w:rsidRDefault="005033D7" w:rsidP="006960CB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Цены и оптимальные стратегии.</w:t>
      </w:r>
    </w:p>
    <w:p w14:paraId="7F573A89" w14:textId="77777777" w:rsidR="005033D7" w:rsidRPr="00027FCE" w:rsidRDefault="005033D7" w:rsidP="005033D7">
      <w:pPr>
        <w:autoSpaceDE w:val="0"/>
        <w:autoSpaceDN w:val="0"/>
        <w:adjustRightInd w:val="0"/>
        <w:rPr>
          <w:sz w:val="28"/>
          <w:szCs w:val="28"/>
        </w:rPr>
      </w:pPr>
    </w:p>
    <w:p w14:paraId="506D8A63" w14:textId="77777777" w:rsidR="005033D7" w:rsidRPr="00027FCE" w:rsidRDefault="005033D7" w:rsidP="005033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7FCE">
        <w:rPr>
          <w:b/>
          <w:bCs/>
          <w:color w:val="000000"/>
          <w:sz w:val="28"/>
          <w:szCs w:val="28"/>
        </w:rPr>
        <w:t>Раздел 3.  Оптимизация и математическое программирование</w:t>
      </w:r>
    </w:p>
    <w:p w14:paraId="1562D21B" w14:textId="77777777" w:rsidR="005033D7" w:rsidRPr="00027FCE" w:rsidRDefault="005033D7" w:rsidP="005033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B231CF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Постановка задачи оптимизации. </w:t>
      </w:r>
    </w:p>
    <w:p w14:paraId="5D1C052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Глобальный и локальные экстремумы. </w:t>
      </w:r>
    </w:p>
    <w:p w14:paraId="16FF857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Понятие целевой функции. </w:t>
      </w:r>
    </w:p>
    <w:p w14:paraId="63AED75A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Поверхность уровня, линии уровня. </w:t>
      </w:r>
    </w:p>
    <w:p w14:paraId="4588845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Градиент непрерывно дифференцируемой функции. </w:t>
      </w:r>
    </w:p>
    <w:p w14:paraId="2149E5FC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Матрица Гессе дважды непрерывно дифференцируемой функции. </w:t>
      </w:r>
    </w:p>
    <w:p w14:paraId="2B08A90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Квадратичные формы. </w:t>
      </w:r>
    </w:p>
    <w:p w14:paraId="06481E2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матрицы Гессе и квадратичных форм.</w:t>
      </w:r>
    </w:p>
    <w:p w14:paraId="17BA482B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безусловного экстремума. </w:t>
      </w:r>
    </w:p>
    <w:p w14:paraId="606F465A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первого порядка. </w:t>
      </w:r>
    </w:p>
    <w:p w14:paraId="27EAD565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условия экстремума второго порядка. </w:t>
      </w:r>
    </w:p>
    <w:p w14:paraId="77095057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Достаточные условия экстремума. </w:t>
      </w:r>
    </w:p>
    <w:p w14:paraId="3B5C12D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Способы проверки выполнения условий экстремума. </w:t>
      </w:r>
    </w:p>
    <w:p w14:paraId="564B980C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достаточных условий экстремума (критерий Сильвестра). </w:t>
      </w:r>
    </w:p>
    <w:p w14:paraId="2D14EB5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Критерий проверки необходимых условий экстремума второго порядка. </w:t>
      </w:r>
    </w:p>
    <w:p w14:paraId="1694259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Критерий проверки достаточных условий экстремума.</w:t>
      </w:r>
    </w:p>
    <w:p w14:paraId="4C720CC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Алгоритм решения задачи определения безусловного экстремума. </w:t>
      </w:r>
    </w:p>
    <w:p w14:paraId="4E613E1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Оптимизация нелинейных функционалов. </w:t>
      </w:r>
    </w:p>
    <w:p w14:paraId="039774EA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Задача линейного программирования. </w:t>
      </w:r>
    </w:p>
    <w:p w14:paraId="646CDAD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Каноническая форма задачи линейного программирования. </w:t>
      </w:r>
    </w:p>
    <w:p w14:paraId="3F14864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lastRenderedPageBreak/>
        <w:t xml:space="preserve">Симплексные преобразования. </w:t>
      </w:r>
    </w:p>
    <w:p w14:paraId="116F5A23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Решение задачи линейного программирования методом симплекс-таблиц. </w:t>
      </w:r>
    </w:p>
    <w:p w14:paraId="77E1A11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Структура и свойства двойственной задачи линейного программирования. </w:t>
      </w:r>
    </w:p>
    <w:p w14:paraId="25EEE2C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Соотношение прямой и двойственной задачи.</w:t>
      </w:r>
    </w:p>
    <w:p w14:paraId="587EAEE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Нахождение допустимых базисных решений. </w:t>
      </w:r>
    </w:p>
    <w:p w14:paraId="0F08C01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искусственных переменных. </w:t>
      </w:r>
    </w:p>
    <w:p w14:paraId="5DBEFD76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Обобщенная функция Лагранжа. Градиент функции Лагранжа. </w:t>
      </w:r>
    </w:p>
    <w:p w14:paraId="030E8B69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равенств. </w:t>
      </w:r>
    </w:p>
    <w:p w14:paraId="6006F211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Ограничения в виде неравенств. </w:t>
      </w:r>
    </w:p>
    <w:p w14:paraId="0581557E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множителей Лагранжа. </w:t>
      </w:r>
    </w:p>
    <w:p w14:paraId="4DB968B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Необходимые и достаточные условия условного экстремума при ограничениях в виде равенств. </w:t>
      </w:r>
    </w:p>
    <w:p w14:paraId="5CF1FE5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Необходимые и достаточные условия условного экстремума при ограничениях в виде неравенств.</w:t>
      </w:r>
    </w:p>
    <w:p w14:paraId="4AB6C6EA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последовательных приближений. </w:t>
      </w:r>
    </w:p>
    <w:p w14:paraId="60F9D626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Усовершенствованный метод последовательных приближений. </w:t>
      </w:r>
    </w:p>
    <w:p w14:paraId="6B995328" w14:textId="77777777" w:rsidR="005033D7" w:rsidRPr="00027FCE" w:rsidRDefault="005033D7" w:rsidP="005033D7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Ньютона–Рафсона.</w:t>
      </w:r>
    </w:p>
    <w:p w14:paraId="74182030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027FCE">
        <w:rPr>
          <w:bCs/>
          <w:sz w:val="28"/>
          <w:szCs w:val="28"/>
        </w:rPr>
        <w:t xml:space="preserve">Численное интегрирование. </w:t>
      </w:r>
    </w:p>
    <w:p w14:paraId="5C97B89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прямоугольников. </w:t>
      </w:r>
    </w:p>
    <w:p w14:paraId="43923D85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Метод трапеций. </w:t>
      </w:r>
    </w:p>
    <w:p w14:paraId="5C4EF307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Ошибка интегрирования методом трапеций. </w:t>
      </w:r>
    </w:p>
    <w:p w14:paraId="5BCE39F8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Усовершенствованный метод трапеций. </w:t>
      </w:r>
    </w:p>
    <w:p w14:paraId="1192C48D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Правило Симпсона</w:t>
      </w:r>
      <w:r w:rsidRPr="00027FCE">
        <w:rPr>
          <w:sz w:val="28"/>
          <w:szCs w:val="28"/>
        </w:rPr>
        <w:t xml:space="preserve">. </w:t>
      </w:r>
    </w:p>
    <w:p w14:paraId="468B0673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Интегрирование функции в бесконечных пределах.</w:t>
      </w:r>
    </w:p>
    <w:p w14:paraId="5E83509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Определение значения аргумента по заданному значению функции. </w:t>
      </w:r>
    </w:p>
    <w:p w14:paraId="6EB71FB2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деления отрезка пополам.</w:t>
      </w:r>
      <w:r w:rsidRPr="00027FCE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247D904" w14:textId="77777777" w:rsidR="005033D7" w:rsidRPr="00027FCE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Метод золотого сечения</w:t>
      </w:r>
      <w:r w:rsidRPr="00027FCE">
        <w:rPr>
          <w:sz w:val="28"/>
          <w:szCs w:val="28"/>
        </w:rPr>
        <w:t xml:space="preserve">. </w:t>
      </w:r>
    </w:p>
    <w:p w14:paraId="195D30EB" w14:textId="77777777" w:rsidR="005033D7" w:rsidRDefault="005033D7" w:rsidP="005033D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Метод прямого поиска.</w:t>
      </w:r>
    </w:p>
    <w:p w14:paraId="272A5F46" w14:textId="77777777" w:rsidR="006960CB" w:rsidRPr="00027FCE" w:rsidRDefault="006960CB" w:rsidP="006960CB">
      <w:pPr>
        <w:ind w:left="720"/>
        <w:contextualSpacing/>
        <w:jc w:val="both"/>
        <w:rPr>
          <w:sz w:val="28"/>
          <w:szCs w:val="28"/>
        </w:rPr>
      </w:pPr>
    </w:p>
    <w:p w14:paraId="1F95B7E1" w14:textId="77777777" w:rsidR="005033D7" w:rsidRPr="00027FCE" w:rsidRDefault="005033D7" w:rsidP="005033D7">
      <w:pPr>
        <w:spacing w:after="200" w:line="276" w:lineRule="auto"/>
        <w:ind w:right="-1" w:firstLine="72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4. Основы теории управления</w:t>
      </w:r>
    </w:p>
    <w:p w14:paraId="4DBBF619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понятия теории управления. </w:t>
      </w:r>
    </w:p>
    <w:p w14:paraId="3EDD023C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Цели и принципы управления, динамические системы.</w:t>
      </w:r>
    </w:p>
    <w:p w14:paraId="3FAB99E1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Математическое описание объектов управления: пространство состояний, передаточные функции,</w:t>
      </w:r>
    </w:p>
    <w:p w14:paraId="353B1DA9" w14:textId="77777777" w:rsidR="005033D7" w:rsidRPr="00027FCE" w:rsidRDefault="006960CB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Структурные </w:t>
      </w:r>
      <w:r w:rsidR="005033D7" w:rsidRPr="00027FCE">
        <w:rPr>
          <w:sz w:val="28"/>
          <w:szCs w:val="28"/>
        </w:rPr>
        <w:t xml:space="preserve">схемы. </w:t>
      </w:r>
    </w:p>
    <w:p w14:paraId="37EDBCD4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 xml:space="preserve">Основные задачи теории управления: стабилизация, слежение, программное управление, оптимальное управление, экстремальное регулирование. </w:t>
      </w:r>
    </w:p>
    <w:p w14:paraId="3671E217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Классификация систем управления.</w:t>
      </w:r>
    </w:p>
    <w:p w14:paraId="49FB545C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Структуры систем управления: разомкнутые системы, системы с обратной связью.</w:t>
      </w:r>
    </w:p>
    <w:p w14:paraId="49E03C9D" w14:textId="77777777" w:rsidR="005033D7" w:rsidRPr="00027FCE" w:rsidRDefault="005033D7" w:rsidP="005033D7">
      <w:pPr>
        <w:numPr>
          <w:ilvl w:val="0"/>
          <w:numId w:val="4"/>
        </w:numPr>
        <w:jc w:val="both"/>
        <w:rPr>
          <w:sz w:val="28"/>
          <w:szCs w:val="28"/>
        </w:rPr>
      </w:pPr>
      <w:r w:rsidRPr="00027FCE">
        <w:rPr>
          <w:sz w:val="28"/>
          <w:szCs w:val="28"/>
        </w:rPr>
        <w:t>Понятие об устойчивости систем управления.</w:t>
      </w:r>
    </w:p>
    <w:p w14:paraId="3A824228" w14:textId="77777777" w:rsidR="005033D7" w:rsidRPr="00027FCE" w:rsidRDefault="005033D7" w:rsidP="005033D7">
      <w:pPr>
        <w:ind w:left="360"/>
        <w:jc w:val="center"/>
        <w:rPr>
          <w:sz w:val="28"/>
          <w:szCs w:val="28"/>
        </w:rPr>
      </w:pPr>
    </w:p>
    <w:p w14:paraId="3230BA52" w14:textId="77777777" w:rsidR="005033D7" w:rsidRPr="00027FCE" w:rsidRDefault="005033D7" w:rsidP="005033D7">
      <w:pPr>
        <w:ind w:left="36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>Раздел 5.  Компьютерные технологии обработки информации</w:t>
      </w:r>
    </w:p>
    <w:p w14:paraId="1268A1B3" w14:textId="77777777" w:rsidR="005033D7" w:rsidRPr="00027FCE" w:rsidRDefault="005033D7" w:rsidP="005033D7">
      <w:pPr>
        <w:ind w:left="360"/>
        <w:rPr>
          <w:sz w:val="28"/>
          <w:szCs w:val="28"/>
        </w:rPr>
      </w:pPr>
    </w:p>
    <w:p w14:paraId="5310158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Оценивание показателей систем и определение их точности. </w:t>
      </w:r>
    </w:p>
    <w:p w14:paraId="2B17FE5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Понятие о цензурированной выборке</w:t>
      </w:r>
    </w:p>
    <w:p w14:paraId="528639C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первого типа.</w:t>
      </w:r>
    </w:p>
    <w:p w14:paraId="026495F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Модели цензурирования. Цензура второго типа.</w:t>
      </w:r>
    </w:p>
    <w:p w14:paraId="67DAD1F1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Модель цензурирования типа III.</w:t>
      </w:r>
    </w:p>
    <w:p w14:paraId="50B4EBE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Использование метода максимального правдоподобия для оценивания параметров законов распределения.</w:t>
      </w:r>
    </w:p>
    <w:p w14:paraId="47CA2C1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Информационная матрица Фишера и определение точности оценок параметров.</w:t>
      </w:r>
    </w:p>
    <w:p w14:paraId="320988C1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справа данных.</w:t>
      </w:r>
    </w:p>
    <w:p w14:paraId="32D0224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Оценка вероятностных показателей систем путём обработки цензурированных слева данных.</w:t>
      </w:r>
    </w:p>
    <w:p w14:paraId="75BF4F7C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Оценивание показателей систем по группированным данным.</w:t>
      </w:r>
    </w:p>
    <w:p w14:paraId="47593E8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Формулировка теоремы Байеса для событий.</w:t>
      </w:r>
    </w:p>
    <w:p w14:paraId="45BFE1C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Теорема Байеса для непрерывных случайных величин.</w:t>
      </w:r>
    </w:p>
    <w:p w14:paraId="6D46A135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апостериорной плотности при последовательном накоплении информации.</w:t>
      </w:r>
    </w:p>
    <w:p w14:paraId="49A3546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и несобственная плотность распределения.</w:t>
      </w:r>
    </w:p>
    <w:p w14:paraId="19E8FD4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Достаточные статистики.</w:t>
      </w:r>
    </w:p>
    <w:p w14:paraId="1A4895A9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Сопряжённые распределения.</w:t>
      </w:r>
    </w:p>
    <w:p w14:paraId="6DA22F36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Формирование априорной плотности распределения оцениваемого параметра.</w:t>
      </w:r>
    </w:p>
    <w:p w14:paraId="01FA1B0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Байесовское оценивание параметров по многократно цензурированным данным.</w:t>
      </w:r>
    </w:p>
    <w:p w14:paraId="72EB073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Основные понятия теории проверки гипотез.</w:t>
      </w:r>
    </w:p>
    <w:p w14:paraId="3D81EED4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Ошибки первого и второго рода.</w:t>
      </w:r>
    </w:p>
    <w:p w14:paraId="3CB41DFF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Мощность критерия.</w:t>
      </w:r>
    </w:p>
    <w:p w14:paraId="64EF9773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Проверка гипотез. Построение доверительных границ.</w:t>
      </w:r>
    </w:p>
    <w:p w14:paraId="5692127C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Способы построения статистических критериев проверки гипотезы об однородности.</w:t>
      </w:r>
    </w:p>
    <w:p w14:paraId="3CDBF49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Стьюдента.</w:t>
      </w:r>
    </w:p>
    <w:p w14:paraId="5D441582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Фишера.</w:t>
      </w:r>
    </w:p>
    <w:p w14:paraId="17F9FA57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нормального закона.</w:t>
      </w:r>
    </w:p>
    <w:p w14:paraId="6C059479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Критерий подобия. Вычисление критических значений принятия гипотезы для гамма-распределения.</w:t>
      </w:r>
    </w:p>
    <w:p w14:paraId="2D1DE0FE" w14:textId="77777777" w:rsidR="005033D7" w:rsidRPr="00027FCE" w:rsidRDefault="005033D7" w:rsidP="005033D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027FCE">
        <w:rPr>
          <w:sz w:val="28"/>
          <w:szCs w:val="28"/>
        </w:rPr>
        <w:t>Вычисление мощности критерия.</w:t>
      </w:r>
    </w:p>
    <w:p w14:paraId="6E4D2DA3" w14:textId="77777777" w:rsidR="005033D7" w:rsidRDefault="005033D7" w:rsidP="005033D7">
      <w:pPr>
        <w:spacing w:after="200" w:line="276" w:lineRule="auto"/>
        <w:ind w:right="-1" w:firstLine="720"/>
        <w:rPr>
          <w:sz w:val="28"/>
          <w:szCs w:val="28"/>
        </w:rPr>
      </w:pPr>
    </w:p>
    <w:p w14:paraId="21DCBD5A" w14:textId="77777777" w:rsidR="006960CB" w:rsidRPr="00027FCE" w:rsidRDefault="006960CB" w:rsidP="005033D7">
      <w:pPr>
        <w:spacing w:after="200" w:line="276" w:lineRule="auto"/>
        <w:ind w:right="-1" w:firstLine="720"/>
        <w:rPr>
          <w:sz w:val="28"/>
          <w:szCs w:val="28"/>
        </w:rPr>
      </w:pPr>
    </w:p>
    <w:p w14:paraId="2C58F858" w14:textId="77777777" w:rsidR="005033D7" w:rsidRPr="00027FCE" w:rsidRDefault="006960CB" w:rsidP="005033D7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lastRenderedPageBreak/>
        <w:t>Литература</w:t>
      </w:r>
    </w:p>
    <w:p w14:paraId="6C3C08DB" w14:textId="77777777" w:rsidR="005033D7" w:rsidRPr="00027FCE" w:rsidRDefault="005033D7" w:rsidP="005033D7">
      <w:pPr>
        <w:rPr>
          <w:b/>
          <w:sz w:val="28"/>
          <w:szCs w:val="28"/>
        </w:rPr>
      </w:pPr>
    </w:p>
    <w:p w14:paraId="562C9EF0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sz w:val="28"/>
          <w:szCs w:val="28"/>
        </w:rPr>
        <w:t xml:space="preserve">Антонов А.В. Системный анализ. Учеб. для вузов / А.В. Антонов. – М.: Высшая школа, 2004/2006/2008 гг. –454 с.: ил. (100 экз.) (Гриф УМО по университетскому политехническому образованию) </w:t>
      </w:r>
    </w:p>
    <w:p w14:paraId="08DA2DE4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Качала, В. В. Основы теории систем и системного анализа. Учебное пособие [Электронный ресурс] / В. В. Качала. - Москва : Горячая линия–Телеком, 2012. - 210 с. - ISBN 978-5-9912-0249-7, http://ibooks.ru/reading.php?short=1&amp;isbn=978-5-9912-0249-7</w:t>
      </w:r>
    </w:p>
    <w:p w14:paraId="351F28FE" w14:textId="77777777" w:rsidR="005033D7" w:rsidRPr="00027FCE" w:rsidRDefault="005033D7" w:rsidP="005033D7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Вдовин В. М. Теория систем и системный анализ [Электронный ресурс] / В. М. Вдовин, Л. Е. Суркова, В. А. Валентинов. - Москва : Дашков и К°, 2014. - 644 с. - ISBN 978-5-394-02139-8, http://ibooks.ru/reading.php?short=1&amp;isbn=978-5-394-02139-8</w:t>
      </w:r>
    </w:p>
    <w:p w14:paraId="077475B6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bCs/>
          <w:sz w:val="28"/>
          <w:szCs w:val="28"/>
        </w:rPr>
        <w:t>Лемешко, Б.Ю.</w:t>
      </w:r>
      <w:r w:rsidRPr="00027FCE">
        <w:rPr>
          <w:b/>
          <w:bCs/>
          <w:sz w:val="28"/>
          <w:szCs w:val="28"/>
        </w:rPr>
        <w:t xml:space="preserve"> </w:t>
      </w:r>
      <w:r w:rsidRPr="00027FCE">
        <w:rPr>
          <w:sz w:val="28"/>
          <w:szCs w:val="28"/>
        </w:rPr>
        <w:t>Л 442 Методы оптимизации: Конспект лекций / Б.Ю. Лемешко. – Но-восибирск: Изд-во НГТУ, 2009. – 126 с.</w:t>
      </w:r>
    </w:p>
    <w:p w14:paraId="19D48E01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Гулина О.М. Прикладные методы принятия решений. Обнинск: ИАТЭ,2007.-80 с.</w:t>
      </w:r>
    </w:p>
    <w:p w14:paraId="0A586966" w14:textId="77777777" w:rsidR="005033D7" w:rsidRPr="00027FCE" w:rsidRDefault="005033D7" w:rsidP="005033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7FCE">
        <w:rPr>
          <w:color w:val="000000"/>
          <w:sz w:val="28"/>
          <w:szCs w:val="28"/>
        </w:rPr>
        <w:t>Гулина О.М. Принятие решений в условиях нечеткой информации. Обнинск: ИАТЭ,2008.- 40 с.</w:t>
      </w:r>
    </w:p>
    <w:p w14:paraId="7CD027E5" w14:textId="77777777" w:rsidR="005033D7" w:rsidRPr="00027FCE" w:rsidRDefault="005033D7" w:rsidP="005033D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8978516" w14:textId="77777777"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14:paraId="47D97170" w14:textId="77777777" w:rsidR="005033D7" w:rsidRPr="00027FCE" w:rsidRDefault="005033D7" w:rsidP="005033D7">
      <w:pPr>
        <w:jc w:val="center"/>
        <w:rPr>
          <w:b/>
          <w:bCs/>
          <w:sz w:val="28"/>
          <w:szCs w:val="28"/>
        </w:rPr>
      </w:pPr>
    </w:p>
    <w:p w14:paraId="1A6B52FD" w14:textId="10F2966F" w:rsidR="00E9100D" w:rsidRDefault="003E69A6" w:rsidP="00474A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5033D7" w:rsidRPr="00027FCE">
        <w:rPr>
          <w:b/>
          <w:bCs/>
          <w:sz w:val="28"/>
          <w:szCs w:val="28"/>
        </w:rPr>
        <w:t xml:space="preserve">: </w:t>
      </w:r>
      <w:r w:rsidR="00474A4A" w:rsidRPr="00474A4A">
        <w:rPr>
          <w:b/>
          <w:bCs/>
          <w:sz w:val="28"/>
          <w:szCs w:val="28"/>
        </w:rPr>
        <w:t>2.3.2. Вычислительные системы и их элементы</w:t>
      </w:r>
    </w:p>
    <w:p w14:paraId="4581EA6E" w14:textId="77777777" w:rsidR="00474A4A" w:rsidRPr="00027FCE" w:rsidRDefault="00474A4A" w:rsidP="00474A4A">
      <w:pPr>
        <w:jc w:val="center"/>
        <w:rPr>
          <w:sz w:val="28"/>
          <w:szCs w:val="28"/>
        </w:rPr>
      </w:pPr>
    </w:p>
    <w:p w14:paraId="225B673D" w14:textId="77777777" w:rsidR="005033D7" w:rsidRPr="005033D7" w:rsidRDefault="009F1F94" w:rsidP="005033D7">
      <w:pPr>
        <w:tabs>
          <w:tab w:val="left" w:pos="993"/>
        </w:tabs>
        <w:ind w:firstLine="567"/>
        <w:jc w:val="center"/>
        <w:rPr>
          <w:b/>
        </w:rPr>
      </w:pPr>
      <w:r w:rsidRPr="005033D7">
        <w:rPr>
          <w:b/>
        </w:rPr>
        <w:t>Введение</w:t>
      </w:r>
    </w:p>
    <w:p w14:paraId="279452E6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003CFCD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Роль вычислительной техники и систем управления в народном хозяйстве. Вычислительная техника - определяющий фактор научно-технического прогресса. История развития элементной базы ЭВМ.</w:t>
      </w:r>
    </w:p>
    <w:p w14:paraId="3EBBF82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Поколения вычислительных машин. Конвейерные и параллельные структуры ЭВМ. Комплексы, системы и сети ЭВМ.</w:t>
      </w:r>
    </w:p>
    <w:p w14:paraId="4C2ADCC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История развития элементной базы систем управления. Система управления как сложная система произвольной природы. Автоматизированные системы. Автоматические системы. Системы автоматического управления. Система прямого управления. Замкнутые, разомкнутые и комбинированные системы управления. Системы автоматической оптимизации.</w:t>
      </w:r>
    </w:p>
    <w:p w14:paraId="2364E83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Адаптивные системы. Системы управления с переменной структурой, с распределенными параметрами, экстремального регулирования; Следящие системы. Системы, управления непрерывные, релейные, импульсные и цифровые. Самонастраивающиеся системы управления. Основные схемы и характеристики перечисленных систем. История развития техники и теории централизованных и децентрализованных систем управления.</w:t>
      </w:r>
    </w:p>
    <w:p w14:paraId="712DF7C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ЭВМ - эффективное средство идентификации и проектирования систем автоматического управления. Особенности микропроцессорных систем управления.</w:t>
      </w:r>
    </w:p>
    <w:p w14:paraId="0B8746B1" w14:textId="77777777"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База ЭВМ и систем управления:</w:t>
      </w:r>
      <w:r w:rsidRPr="00727CF3">
        <w:rPr>
          <w:sz w:val="28"/>
          <w:szCs w:val="28"/>
        </w:rPr>
        <w:tab/>
        <w:t>двоичная арифметика; булева алгебра; теория конечных автоматов; спецразделы математики; теория автоматического регулирования; схемотехника элементов, узлов и устройств;</w:t>
      </w:r>
      <w:r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конструирование и обеспечение надежности; программное обеспечение.</w:t>
      </w:r>
    </w:p>
    <w:p w14:paraId="5FAFAD2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19345A7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1</w:t>
      </w:r>
      <w:r w:rsidR="005033D7" w:rsidRPr="00027FCE">
        <w:rPr>
          <w:b/>
          <w:sz w:val="28"/>
          <w:szCs w:val="28"/>
        </w:rPr>
        <w:t>.</w:t>
      </w:r>
      <w:r w:rsidRPr="00027FCE">
        <w:rPr>
          <w:b/>
          <w:sz w:val="28"/>
          <w:szCs w:val="28"/>
        </w:rPr>
        <w:t xml:space="preserve"> Элементная база вычислительной техники и систем управления.</w:t>
      </w:r>
    </w:p>
    <w:p w14:paraId="39E3FB4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7A2A8928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1. Цифровые элементы</w:t>
      </w:r>
    </w:p>
    <w:p w14:paraId="4CDCCB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Иерархия цифровых элементов. Нейронные, пороговые, мажоритарные, булевые элементы. Системы элементов, их статические и динамические параметры. Функциональный и параметрический контроль.</w:t>
      </w:r>
    </w:p>
    <w:p w14:paraId="4D7BA7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Элементная база ИС и СИС. Диодные, диодно-транзисторные (ДТП), транзисторно-транзисторные (ТТЛ) логические элементы» Элементы на переключателях тока (эмиттерно-связанная логика) (ТЛПТ, ЭСЛ), логические схемы на МПД- и КМПД-структурах. Высокопороговая логика.</w:t>
      </w:r>
    </w:p>
    <w:p w14:paraId="1BD1760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Элементная база БИС. ТТЛ с диодами. Шоттки (ТТЛШ. Интегральная инжекционная логика (ИЛ). Схемы с использованием эмиттерно-управляемых вентилей. Логические элементы на эмиттерных повторителях.</w:t>
      </w:r>
    </w:p>
    <w:p w14:paraId="4DA8D39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Комплементарные ТТЛ-схемы (КТ2Л). Коллекторно-управляемые логические вентили, И2Л- элементы с гетеропереходами. Низковольтная логика. Би-КмОП элементы.</w:t>
      </w:r>
    </w:p>
    <w:p w14:paraId="60C914E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Синхронные логические элементы. Специальные и многофункциональ</w:t>
      </w:r>
      <w:r w:rsidRPr="00727CF3">
        <w:rPr>
          <w:sz w:val="28"/>
          <w:szCs w:val="28"/>
        </w:rPr>
        <w:softHyphen/>
        <w:t>ные элементы. Логические расширители. Цифровые коммутаторы и ключи.</w:t>
      </w:r>
    </w:p>
    <w:p w14:paraId="1D34AB3B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899B5D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2. Элементы запоминающих устройств.</w:t>
      </w:r>
    </w:p>
    <w:p w14:paraId="0BE12CC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Классификация запоминающих устройств по определяющим признакам. Элементы полупроводниковых запоминающих устройств с произвольной выборкой. Статические и динамические запоминающие элементы. Организация регенерации данных в динамических запоминающих элементах.</w:t>
      </w:r>
    </w:p>
    <w:p w14:paraId="587EBE6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сегнетоэлектрических ЗУПВ.</w:t>
      </w:r>
    </w:p>
    <w:p w14:paraId="115C656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полупроводниковых постоянных запоминающих устройств.</w:t>
      </w:r>
    </w:p>
    <w:p w14:paraId="20AA889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Матричное программирование ПЗУ, электрически программируемые ПЗУ, ПЗУ с пережигаемыми перемычками. Элементы перепрограммируемых ПЗУ.</w:t>
      </w:r>
    </w:p>
    <w:p w14:paraId="4946EBD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ЗУ на ПЗС-структурах, цилиндрических магнитных доменах, гибких и жестких магнитных дисках.</w:t>
      </w:r>
    </w:p>
    <w:p w14:paraId="40D248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ЗУ на оптических дисках.</w:t>
      </w:r>
    </w:p>
    <w:p w14:paraId="5E366B4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Программируемые логические устройства: программируемые логические матрицы, программируемая матричная логика, программируемые вентильные матрицы, программируемые контроллеры логических </w:t>
      </w:r>
      <w:r w:rsidRPr="00727CF3">
        <w:rPr>
          <w:sz w:val="28"/>
          <w:szCs w:val="28"/>
        </w:rPr>
        <w:lastRenderedPageBreak/>
        <w:t>последовательностей, программируемый логический элемент, программируемая макро-логика, программируемые логические интегральные схемы (ПЛИС)</w:t>
      </w:r>
    </w:p>
    <w:p w14:paraId="68BEF1D0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04FA30A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3. Аналоговые и цифроаналоговые элементы.</w:t>
      </w:r>
    </w:p>
    <w:p w14:paraId="0A2E6E6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пассивные линейные решающие цепи. Последовательные и параллельные суммирующие цепи.</w:t>
      </w:r>
      <w:r w:rsidRPr="00727CF3">
        <w:rPr>
          <w:sz w:val="28"/>
          <w:szCs w:val="28"/>
        </w:rPr>
        <w:tab/>
        <w:t xml:space="preserve">Дифференцирующие и интегрирующие </w:t>
      </w:r>
      <w:r w:rsidRPr="00727CF3">
        <w:rPr>
          <w:i/>
          <w:sz w:val="28"/>
          <w:szCs w:val="28"/>
        </w:rPr>
        <w:t>RС</w:t>
      </w:r>
      <w:r w:rsidRPr="00727CF3">
        <w:rPr>
          <w:sz w:val="28"/>
          <w:szCs w:val="28"/>
        </w:rPr>
        <w:t xml:space="preserve"> - цепи». Основные уравнения, сравнительный анализ, область применения.</w:t>
      </w:r>
    </w:p>
    <w:p w14:paraId="324D5E7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активные линейные решающие цепи.</w:t>
      </w:r>
    </w:p>
    <w:p w14:paraId="5D2E2B0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Обобщенное уравнение операционного (решающего) усилителя (ОУ). Параллельная, последовательная и комбинированная отрицательная обратная связь в операционных усилителях. Коэффициенты прямой, обратной передачи, глубина отрицательной обратной связи. Коэффициент передачи по входу в ОУ с последовательной, параллельной обратной связью и пассивной решающей цепью по не инвертирующему входу. Моделирование математических операций с помощью ОУ с последовательной, параллельной и комбинированной обратной связью.</w:t>
      </w:r>
    </w:p>
    <w:p w14:paraId="4F3494E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Аналоговые умножители, Модуляторы. Балансный модулятор/демоду</w:t>
      </w:r>
      <w:r w:rsidRPr="00727CF3">
        <w:rPr>
          <w:sz w:val="28"/>
          <w:szCs w:val="28"/>
        </w:rPr>
        <w:softHyphen/>
        <w:t>лятор. Детекторы. Аналоговые коммутаторы и ключи. Аналоговые ком</w:t>
      </w:r>
      <w:r w:rsidRPr="00727CF3">
        <w:rPr>
          <w:sz w:val="28"/>
          <w:szCs w:val="28"/>
        </w:rPr>
        <w:softHyphen/>
        <w:t>параторы (амплитудные, частотные, фазовые). Схемы выборки и хранения. Фильтры и задержки.</w:t>
      </w:r>
    </w:p>
    <w:p w14:paraId="2F41214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Аналоговый таймер.</w:t>
      </w:r>
    </w:p>
    <w:p w14:paraId="70A7A0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Источники постоянного тока, напряжения и опорного напряжения. Дифференциальные усилители. Стабилизаторы напряжения. Генератор, управляемый напряжением.</w:t>
      </w:r>
    </w:p>
    <w:p w14:paraId="69D0AEC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Элементы АЦП и ЦАП.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 xml:space="preserve">, двоично-взвешенные цепи 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-2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-4</w:t>
      </w:r>
      <w:r w:rsidRPr="00727CF3">
        <w:rPr>
          <w:i/>
          <w:sz w:val="28"/>
          <w:szCs w:val="28"/>
        </w:rPr>
        <w:t>R</w:t>
      </w:r>
      <w:r w:rsidRPr="00727CF3">
        <w:rPr>
          <w:sz w:val="28"/>
          <w:szCs w:val="28"/>
        </w:rPr>
        <w:t>... Апертурное время аналогового ключа. Регистры последовательного приближения.</w:t>
      </w:r>
    </w:p>
    <w:p w14:paraId="05CE5ED1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59182CD3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727CF3">
        <w:rPr>
          <w:sz w:val="28"/>
          <w:szCs w:val="28"/>
        </w:rPr>
        <w:t>4. Элементы систем автоматического управления.</w:t>
      </w:r>
    </w:p>
    <w:p w14:paraId="0F7C7DA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Усилительное (пропорциональное) звено. Дифференцирующее звено. Интегрирующее звено. Звено второго порядка. Интегро-дифференцирующее звено. Форсирующее звено. Корректирующие звенья. Амплитудно- и фазочастотные характеристики перечисленных звеньев. Нелинейные цепи и их варианты. Элементы сравнения, примеры их реализации. Фильтры, их варианты.</w:t>
      </w:r>
    </w:p>
    <w:p w14:paraId="35EC87A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Электромеханические элементы автоматики. Реле постоянного и переменного тока. Поляризованное реле. Магнитоэлектрическое реле. Резонансные реле. Коммутаторы цепей с большими токами.</w:t>
      </w:r>
    </w:p>
    <w:p w14:paraId="4E1D807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Функциональные устройства. Потенциометры, сельсины, вращающиеся трансформаторы.</w:t>
      </w:r>
    </w:p>
    <w:p w14:paraId="5CD62A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Электрические двигатели.</w:t>
      </w:r>
    </w:p>
    <w:p w14:paraId="1F34BE9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Элементы автоматической регулировки усиления. Элементы систем фазовой автоматической подстройки частоты.</w:t>
      </w:r>
    </w:p>
    <w:p w14:paraId="4580383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2FA5B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1, 3, 8, 16, 21, 22, 28, 29, 30, 35, 36, 33, 41, 49, 50, 52, 54, 55, 61, 62, 64, б5.</w:t>
      </w:r>
    </w:p>
    <w:p w14:paraId="3991065C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0BADDB01" w14:textId="77777777" w:rsid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27B77833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Раздел 2. Формирующие, импульсные,</w:t>
      </w:r>
    </w:p>
    <w:p w14:paraId="448B1744" w14:textId="77777777" w:rsidR="005033D7" w:rsidRPr="00027FCE" w:rsidRDefault="009F1F94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027FCE">
        <w:rPr>
          <w:b/>
          <w:sz w:val="28"/>
          <w:szCs w:val="28"/>
        </w:rPr>
        <w:t>Развязывающие и генерирующие элементы</w:t>
      </w:r>
      <w:r w:rsidR="005033D7" w:rsidRPr="00027FCE">
        <w:rPr>
          <w:sz w:val="28"/>
          <w:szCs w:val="28"/>
        </w:rPr>
        <w:t>.</w:t>
      </w:r>
    </w:p>
    <w:p w14:paraId="27086445" w14:textId="77777777" w:rsidR="005033D7" w:rsidRPr="00027FCE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7FB795F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>Формирующие элементы.</w:t>
      </w:r>
    </w:p>
    <w:p w14:paraId="556BDDD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Приемо-передатчики. Магистральные и буферные элементы. Шинные формирователи.</w:t>
      </w:r>
    </w:p>
    <w:p w14:paraId="262B7BD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уровня. Триггеры Шмитта.</w:t>
      </w:r>
    </w:p>
    <w:p w14:paraId="6D3BD4E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Усилители считывания, воспроизведения. Усилитель адресных токов.</w:t>
      </w:r>
    </w:p>
    <w:p w14:paraId="2B63994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Линейные преобразователи импульсных сигналов: пассивные интегри</w:t>
      </w:r>
      <w:r w:rsidRPr="00727CF3">
        <w:rPr>
          <w:sz w:val="28"/>
          <w:szCs w:val="28"/>
        </w:rPr>
        <w:softHyphen/>
        <w:t>рующие цепи; интеграторы и дифференциаторы на основе операционных усилителей; формирующие устройства на распределенных структурах.</w:t>
      </w:r>
    </w:p>
    <w:p w14:paraId="26FC2045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16ECAFD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>Импульсные элементы.</w:t>
      </w:r>
    </w:p>
    <w:p w14:paraId="026E102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Нелинейные преобразователи импульсов: ограничители на пассивных элементах; ограничители на операционных усилителях; анализ статического режима и переходных процессов в ограничителях; разностные преобразователи и детекторы событий (фронтов).</w:t>
      </w:r>
    </w:p>
    <w:p w14:paraId="536F2DA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Расширители (по длительности) импульсов.</w:t>
      </w:r>
    </w:p>
    <w:p w14:paraId="6B37D01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Селекторы импульсов: амплитудные селекторы; временные селекторы..Таймеры. Схемы задержки импульсов.</w:t>
      </w:r>
    </w:p>
    <w:p w14:paraId="5737D4F5" w14:textId="77777777"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Развязывающие элементы.</w:t>
      </w:r>
      <w:r w:rsidRPr="00727CF3">
        <w:rPr>
          <w:sz w:val="28"/>
          <w:szCs w:val="28"/>
        </w:rPr>
        <w:br/>
        <w:t>Гальваническая развязка на оптронах и трансформаторах. Типы</w:t>
      </w:r>
    </w:p>
    <w:p w14:paraId="13F18E8D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оптронов. Типы трансформаторов.</w:t>
      </w:r>
    </w:p>
    <w:p w14:paraId="34F67F01" w14:textId="77777777" w:rsidR="005033D7" w:rsidRPr="00727CF3" w:rsidRDefault="005033D7" w:rsidP="005033D7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27CF3">
        <w:rPr>
          <w:sz w:val="28"/>
          <w:szCs w:val="28"/>
        </w:rPr>
        <w:t>Генерирующие элементы.</w:t>
      </w:r>
    </w:p>
    <w:p w14:paraId="6F7323A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Релаксационные устройства: мультивибраторы и одновибраторы на основе операционных усилителей, компараторов напряжений и таймеров; мультивибраторы и одновибраторы на основе логических элементов,</w:t>
      </w:r>
    </w:p>
    <w:p w14:paraId="2F2B92CA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Интегральные схемы одновибраторов.</w:t>
      </w:r>
    </w:p>
    <w:p w14:paraId="35AB100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Генераторы линейно-изменяющегося напряжения и тока. Принципы построения и основные схемные решения. Анализ процессов в базовых схемах, методы повышения линейности.</w:t>
      </w:r>
    </w:p>
    <w:p w14:paraId="7E936CD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Генераторы синусоидальных сигналов. </w:t>
      </w:r>
      <w:r w:rsidRPr="00727CF3">
        <w:rPr>
          <w:i/>
          <w:sz w:val="28"/>
          <w:szCs w:val="28"/>
        </w:rPr>
        <w:t>LС</w:t>
      </w:r>
      <w:r w:rsidRPr="00727CF3">
        <w:rPr>
          <w:sz w:val="28"/>
          <w:szCs w:val="28"/>
        </w:rPr>
        <w:t xml:space="preserve"> - генераторы; </w:t>
      </w:r>
      <w:r w:rsidRPr="00727CF3">
        <w:rPr>
          <w:i/>
          <w:sz w:val="28"/>
          <w:szCs w:val="28"/>
        </w:rPr>
        <w:t>RC</w:t>
      </w:r>
      <w:r w:rsidRPr="00727CF3">
        <w:rPr>
          <w:sz w:val="28"/>
          <w:szCs w:val="28"/>
        </w:rPr>
        <w:t xml:space="preserve"> -генераторы; стабилизация частоты и амплитуды; моделирование дифферен</w:t>
      </w:r>
      <w:r w:rsidRPr="00727CF3">
        <w:rPr>
          <w:sz w:val="28"/>
          <w:szCs w:val="28"/>
        </w:rPr>
        <w:softHyphen/>
        <w:t>циального уравнения синусоидальных колебаний. Кварцевые генераторы. Генераторы, управляемые напряжением. Функциональные генераторы. Ге</w:t>
      </w:r>
      <w:r w:rsidRPr="00727CF3">
        <w:rPr>
          <w:sz w:val="28"/>
          <w:szCs w:val="28"/>
        </w:rPr>
        <w:softHyphen/>
        <w:t>нерирование сигнала произвольной формы цифровыми способами. Программируемые генераторы.</w:t>
      </w:r>
    </w:p>
    <w:p w14:paraId="78C3045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C8B4DA8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8, 22, 28, 29, 36, 38, 49, 50, 54, 55, 61, 65.</w:t>
      </w:r>
    </w:p>
    <w:p w14:paraId="372F1932" w14:textId="77777777" w:rsidR="009F1F94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24E6740C" w14:textId="77777777" w:rsidR="009F1F94" w:rsidRPr="00727CF3" w:rsidRDefault="009F1F94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7FEC4E1" w14:textId="25013D1A"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5767D2">
        <w:rPr>
          <w:b/>
          <w:sz w:val="28"/>
          <w:szCs w:val="28"/>
        </w:rPr>
        <w:t xml:space="preserve"> </w:t>
      </w:r>
      <w:r w:rsidR="00027FCE" w:rsidRPr="005767D2">
        <w:rPr>
          <w:b/>
          <w:sz w:val="28"/>
          <w:szCs w:val="28"/>
        </w:rPr>
        <w:t>Теория информации.</w:t>
      </w:r>
    </w:p>
    <w:p w14:paraId="43D3C162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2DAE97A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Введение. Назначение, классификация, основные характеристики преобразователей.</w:t>
      </w:r>
    </w:p>
    <w:p w14:paraId="1DFDC83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Элементы теории непрерывно-дискретного преобразователя. Кван</w:t>
      </w:r>
      <w:r w:rsidRPr="00727CF3">
        <w:rPr>
          <w:sz w:val="28"/>
          <w:szCs w:val="28"/>
        </w:rPr>
        <w:softHyphen/>
        <w:t>тование непрерывных величин во времени. Теорема Котельникова. Сведение задачи квантования к задаче аппроксимации. Квантование по уровню. Статические и динамические погрешности а.ц. преобразования. Применение в преобразователях специальных кодов для устранения ошибок неоднозначности при считывании. Кодовые шкалы с основанием больше двух. Функциональные шкалы.</w:t>
      </w:r>
    </w:p>
    <w:p w14:paraId="2BF62C2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цифровых кодов в электрические сигналы. Принципы цифро-аналогового преобразования. Резистивные лестничные цепи, переключатели аналоговых сигналов, источники образцовых напряжений и токов. Анализ погрешностей. Практические примеры интегральных ЦДЛ. Аналого-цифровые преобразователи электрических сигналов. Принципы построения аналого-цифровых преобразователей (АЦП). Классификация. Одно и многоэталонные преобразователи сравнения и вычитания обратной связью. Анализ точности. Анализ быстродействия. АЦП следящего уравновешивания.</w:t>
      </w:r>
    </w:p>
    <w:p w14:paraId="1E080BD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Интегрирующее АЦП. АЦП с двойным интегрированием, с промежуточным преобразованием в частоту, с переменной крутизной интегрирования, с балансом заряда-разряда емкости интегратора.</w:t>
      </w:r>
    </w:p>
    <w:p w14:paraId="35BBEC4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Аналого-цифровые преобразователи механических перемещений. Клас</w:t>
      </w:r>
      <w:r w:rsidRPr="00727CF3">
        <w:rPr>
          <w:sz w:val="28"/>
          <w:szCs w:val="28"/>
        </w:rPr>
        <w:softHyphen/>
        <w:t>сификация. Преобразователи, работающие по принципу считывания. Способы считывания информации. Контактный способ. Трансформаторный способ. Фотоэлектрический способ. Преобразователи последовательного счета накапливающие. Циклические преобразователи с промежуточным преобразованием в фазу, временной интеграл. Следящие амплитудные преобра</w:t>
      </w:r>
      <w:r w:rsidRPr="00727CF3">
        <w:rPr>
          <w:sz w:val="28"/>
          <w:szCs w:val="28"/>
        </w:rPr>
        <w:softHyphen/>
        <w:t>зователи уравновешивания.</w:t>
      </w:r>
    </w:p>
    <w:p w14:paraId="05638B0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Многоотсчетные преобразователи. Способы согласования отсчетов. Принцип электрической редукции. Многополюсный ёмкостной фазовращатель. Многополюсный вращающийся трансформатор. Фотоэлектри</w:t>
      </w:r>
      <w:r w:rsidRPr="00727CF3">
        <w:rPr>
          <w:sz w:val="28"/>
          <w:szCs w:val="28"/>
        </w:rPr>
        <w:softHyphen/>
        <w:t>ческие растровые фазовращатели.</w:t>
      </w:r>
    </w:p>
    <w:p w14:paraId="56DA3AD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Преобразователи цифровых кодов в перемещения. Классификация. Преобразователи с шаговым двигателем. Назначение двоичного преобразователя. Преобразователь с промежуточным преобразованием цифрового кода во временной интервал, фазу. Цифро-аналоговый преобразователь на цифровой следящей системе. Основные элементы.</w:t>
      </w:r>
    </w:p>
    <w:p w14:paraId="0D10A1D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Обработка рассогласования в наикратчайшем направлении.</w:t>
      </w:r>
    </w:p>
    <w:p w14:paraId="521CF351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BAF5832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2, 4, 13, 14, 15, 20, 22, 26, 30, 38, 41, 42, 49, 50, 54. 57, 60, 61.</w:t>
      </w:r>
    </w:p>
    <w:p w14:paraId="50D753F9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6FBD612E" w14:textId="77777777"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 xml:space="preserve">Раздел </w:t>
      </w:r>
      <w:r w:rsidR="005033D7">
        <w:rPr>
          <w:b/>
          <w:sz w:val="28"/>
          <w:szCs w:val="28"/>
        </w:rPr>
        <w:t>4</w:t>
      </w:r>
      <w:r w:rsidRPr="00727CF3">
        <w:rPr>
          <w:b/>
          <w:sz w:val="28"/>
          <w:szCs w:val="28"/>
        </w:rPr>
        <w:t>. Узлы эцвм.</w:t>
      </w:r>
    </w:p>
    <w:p w14:paraId="4F4606DD" w14:textId="77777777" w:rsidR="005033D7" w:rsidRPr="00727CF3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27CF3">
        <w:rPr>
          <w:b/>
          <w:sz w:val="28"/>
          <w:szCs w:val="28"/>
        </w:rPr>
        <w:t>Микропроцессоры.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Вычислительные машины, комплексы,</w:t>
      </w:r>
      <w:r w:rsidR="005033D7" w:rsidRPr="00727CF3">
        <w:rPr>
          <w:b/>
          <w:sz w:val="28"/>
          <w:szCs w:val="28"/>
        </w:rPr>
        <w:t xml:space="preserve"> </w:t>
      </w:r>
      <w:r w:rsidRPr="00727CF3">
        <w:rPr>
          <w:b/>
          <w:sz w:val="28"/>
          <w:szCs w:val="28"/>
        </w:rPr>
        <w:t>системы и сети.</w:t>
      </w:r>
    </w:p>
    <w:p w14:paraId="4C822E8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393F5CD0" w14:textId="77777777" w:rsidR="005033D7" w:rsidRPr="005033D7" w:rsidRDefault="005033D7" w:rsidP="005033D7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5033D7">
        <w:rPr>
          <w:sz w:val="28"/>
          <w:szCs w:val="28"/>
        </w:rPr>
        <w:t>1. УЗЛЫ ЭЦВМ.</w:t>
      </w:r>
    </w:p>
    <w:p w14:paraId="4ED86FC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Классификация цифровых узлов по Клэру. Классы машин состояний, Комбинационные узлы ЭЦВМ: дешифраторы, шифраторы, приоритетные шифраторы, способы выполнения шифраторов клавиатуры, мультиплексоры, программируемый мультиплексор, многофункциональный селектор-мультиплексор, цифровые компараторы, сдвигатели, схемы контроля на четность/нечетность, преобразователи кодов, четвертьсумматоры, полусумматоры, полные двоичные сумматоры, схемы ускоренных переносов, инкременторы и декременторы, матричные комбинационные умножители, множительные и множительно-суммирующие блоки, арифметическо-логическое устройство.</w:t>
      </w:r>
    </w:p>
    <w:p w14:paraId="604410E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Чистая инерционная задержка в логических цепях. Риски сбоя в комбинационных схемах. Статические и динамические риски сбоя. Логические и функциональные риски сбоя.</w:t>
      </w:r>
    </w:p>
    <w:p w14:paraId="2E4A882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Анализ схем на риски сбоя методами многозначной логики. Методы трехзначного и восьмизначного моделирования.</w:t>
      </w:r>
    </w:p>
    <w:p w14:paraId="7C56062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Последовательностные узлы ЭЦВМ: триггерные устройства, регистры, счетчики и пересчетные устройства, конечные автоматы.</w:t>
      </w:r>
    </w:p>
    <w:p w14:paraId="0B36D2A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Триггерные устройства - классификация и определения. </w:t>
      </w:r>
      <w:r w:rsidRPr="00727CF3">
        <w:rPr>
          <w:i/>
          <w:sz w:val="28"/>
          <w:szCs w:val="28"/>
        </w:rPr>
        <w:t>RS</w:t>
      </w:r>
      <w:r w:rsidRPr="00727CF3">
        <w:rPr>
          <w:sz w:val="28"/>
          <w:szCs w:val="28"/>
        </w:rPr>
        <w:t xml:space="preserve"> - триггер и его разновидности. Канонический метод синтеза триггерных устройств. Асинхронные триггеры. Синхронные триггеры. Прозрачные и непрозрачные триггеры.</w:t>
      </w:r>
    </w:p>
    <w:p w14:paraId="513CD57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Универсальные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- триггеры. Проектирование произвольных триггерных устройств на базе универсальных </w:t>
      </w:r>
      <w:r w:rsidRPr="00727CF3">
        <w:rPr>
          <w:i/>
          <w:sz w:val="28"/>
          <w:szCs w:val="28"/>
        </w:rPr>
        <w:t>D</w:t>
      </w:r>
      <w:r w:rsidRPr="00727CF3">
        <w:rPr>
          <w:sz w:val="28"/>
          <w:szCs w:val="28"/>
        </w:rPr>
        <w:t xml:space="preserve"> - и </w:t>
      </w:r>
      <w:r w:rsidRPr="00727CF3">
        <w:rPr>
          <w:i/>
          <w:sz w:val="28"/>
          <w:szCs w:val="28"/>
        </w:rPr>
        <w:t>JK</w:t>
      </w:r>
      <w:r w:rsidRPr="00727CF3">
        <w:rPr>
          <w:sz w:val="28"/>
          <w:szCs w:val="28"/>
        </w:rPr>
        <w:t xml:space="preserve"> -триггеров.</w:t>
      </w:r>
    </w:p>
    <w:p w14:paraId="25D727C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Примеры простейших схем на основе триггеров: старт-стопные устройства, синхронизаторы, схемы выделения переходов 01 и 10 и др.</w:t>
      </w:r>
    </w:p>
    <w:p w14:paraId="4A1DD17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Регистры - классификация и определения. Параллельные регистры. Организация цепей приема, в том числе с маскированием. Формирование в регистрах общих цепей сброса и установки. Особенности реализации цепей приема.</w:t>
      </w:r>
    </w:p>
    <w:p w14:paraId="74F88ED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Реализация в параллельных регистрах поразрядных логических операций. Режимы хранения и организация цепей выдачи данных. Регистры-файлы (СОЗУ).</w:t>
      </w:r>
    </w:p>
    <w:p w14:paraId="7E8D20E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Последовательные (сдвиговые) регистры. Организация цепей приёма и выдачи данных. Реверсивные сдвиговые регистры. Организация цепей сдвига на несколько разрядов за один такт.</w:t>
      </w:r>
    </w:p>
    <w:p w14:paraId="07332FE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 xml:space="preserve">Полные графы переходов для сдвиговых разрядов с числом разрядов </w:t>
      </w:r>
      <w:r w:rsidRPr="00727CF3">
        <w:rPr>
          <w:i/>
          <w:sz w:val="28"/>
          <w:szCs w:val="28"/>
        </w:rPr>
        <w:t>n</w:t>
      </w:r>
      <w:r w:rsidRPr="00727CF3">
        <w:rPr>
          <w:sz w:val="28"/>
          <w:szCs w:val="28"/>
        </w:rPr>
        <w:t> = 1…4 Операции, выполняемые сдвиговым регистром. Операционный блок на базе сдвигового регистра.</w:t>
      </w:r>
    </w:p>
    <w:p w14:paraId="51C28F5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Специальные схемы на основе сдвигового регистра: цифровой одновибратор, регистр-уплотнитель, нормализатор и др. Кольцевые счетчики. Передача данных между регистровыми узлами.</w:t>
      </w:r>
    </w:p>
    <w:p w14:paraId="3002845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Счетчики и пересчетные устройства - определения, параметры и классификация. Микрооперации, выполняемые универсальным счетчиком.</w:t>
      </w:r>
    </w:p>
    <w:p w14:paraId="6B9C58E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Базовые структуры двоичных счетчиков с модулем счета </w:t>
      </w:r>
      <w:r w:rsidRPr="00727CF3">
        <w:rPr>
          <w:i/>
          <w:sz w:val="28"/>
          <w:szCs w:val="28"/>
        </w:rPr>
        <w:t>М</w:t>
      </w:r>
      <w:r w:rsidRPr="00727CF3">
        <w:rPr>
          <w:sz w:val="28"/>
          <w:szCs w:val="28"/>
        </w:rPr>
        <w:t xml:space="preserve"> = 2</w:t>
      </w:r>
      <w:r w:rsidRPr="00727CF3">
        <w:rPr>
          <w:i/>
          <w:sz w:val="28"/>
          <w:szCs w:val="28"/>
          <w:vertAlign w:val="superscript"/>
        </w:rPr>
        <w:t>n</w:t>
      </w:r>
      <w:r w:rsidRPr="00727CF3">
        <w:rPr>
          <w:sz w:val="28"/>
          <w:szCs w:val="28"/>
        </w:rPr>
        <w:t xml:space="preserve"> (счетчики с параллельным, сквозным последовательным и групповым переносом). Счетчики и пересчетные устройства как конечные автоматы. Асинхронные и синхронные счетчики.</w:t>
      </w:r>
    </w:p>
    <w:p w14:paraId="680C229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Счетчики с произвольным модулем счета. Программируемые счетчики. Безвентильные рекурсивные счетчики-делители. Синхронные безвентильные счетчики на одновходовых </w:t>
      </w:r>
      <w:r w:rsidRPr="00727CF3">
        <w:rPr>
          <w:i/>
          <w:sz w:val="28"/>
          <w:szCs w:val="28"/>
          <w:lang w:val="en-US"/>
        </w:rPr>
        <w:t>J</w:t>
      </w:r>
      <w:r w:rsidRPr="00727CF3">
        <w:rPr>
          <w:i/>
          <w:sz w:val="28"/>
          <w:szCs w:val="28"/>
        </w:rPr>
        <w:t>К</w:t>
      </w:r>
      <w:r w:rsidRPr="00727CF3">
        <w:rPr>
          <w:sz w:val="28"/>
          <w:szCs w:val="28"/>
        </w:rPr>
        <w:t xml:space="preserve"> - триггерах.</w:t>
      </w:r>
    </w:p>
    <w:p w14:paraId="3498A2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Пересчетные устройства. Цифро-частотный умножитель. Прескалеры. Примеры схем на базе счетчиков: дозатор импульсов, таймер, измеритель интервала времени, цифровой частотомер и др. Конечные автоматы способы задания работы. Задачи синтеза и анализа автоматов.</w:t>
      </w:r>
    </w:p>
    <w:p w14:paraId="5EA29E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Основы анализа логических схем с обратными связями. Элементарные автоматы и структурно полные системы автоматов. Методы абстрактного и структурного синтеза автоматов. Кодирование внутренних состояний автоматов. Синтез по кодированным таблицам переходов и по матрице соединений. Асинхронные и синхронные автоматы. Автоматы Мили и Мура.</w:t>
      </w:r>
    </w:p>
    <w:p w14:paraId="1FB8A22D" w14:textId="77777777" w:rsidR="005033D7" w:rsidRP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09326048" w14:textId="77777777"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2. МИКРОПРОЦЕССОРЫ.</w:t>
      </w:r>
    </w:p>
    <w:p w14:paraId="6CA46C0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Микропроцессоры. Определение, классификация, назначение. Микропроцессоры с регистровой архитектурой. Микропроцессоры с архитектурой типа "Память-память". Развитие архитектуры микропроцессоров. Бис ввода-вывода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информации. Каналы прямого доступа в память.</w:t>
      </w:r>
    </w:p>
    <w:p w14:paraId="7AD0C8B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Интерфейсы. Системы синхронизации. Синхронный и асинхронный обмен данными. Часы и таймер. Системы команд и элементы программирования микропроцессоров.</w:t>
      </w:r>
    </w:p>
    <w:p w14:paraId="36B0163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Аппаратно-программные средства отладки микропроцессорных систем.</w:t>
      </w:r>
    </w:p>
    <w:p w14:paraId="1C51868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Особенности построения микро-ЭВМ на конкретных комплектах микропроцессорных БИС.</w:t>
      </w:r>
    </w:p>
    <w:p w14:paraId="7EA2287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Регистровые АЛУ с разрядно-модульной организацией. Структура и организация цепей связи по сдвигу и переносу. Формирование набора операций, выполняемых РАЛУ. Кодирование операций и примеры микропрограмм.</w:t>
      </w:r>
    </w:p>
    <w:p w14:paraId="2DF6D45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РАЛУ однокристального типа. Устройство микропрограммного управления. Горизонтальное и вертикальное микропрограммирование.</w:t>
      </w:r>
    </w:p>
    <w:p w14:paraId="713BE9B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Блок микропрограммного управления (БМУ). Подход к проектированию. Типы переходов, синтез структуры. Контроллеры на базе БМУ.</w:t>
      </w:r>
    </w:p>
    <w:p w14:paraId="2282C7F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Многоуровневая конвейерная обработка. Блок приоритетных прерываний (БПП). Структура микропроцессора с БПП.</w:t>
      </w:r>
    </w:p>
    <w:p w14:paraId="0E3EDD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Сопроцессоры. Однокристальные</w:t>
      </w:r>
      <w:r w:rsidRPr="00727CF3">
        <w:rPr>
          <w:sz w:val="28"/>
          <w:szCs w:val="28"/>
        </w:rPr>
        <w:tab/>
        <w:t>микро - ЭВМ, архитектура, система команд.</w:t>
      </w:r>
    </w:p>
    <w:p w14:paraId="1CC8024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Средства отладки микропроцессоров и систем на их основе.</w:t>
      </w:r>
    </w:p>
    <w:p w14:paraId="400B895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Оценка возможностей современных микропроцессоров и перспективы их развития.</w:t>
      </w:r>
    </w:p>
    <w:p w14:paraId="15A1005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C96B763" w14:textId="77777777" w:rsidR="005033D7" w:rsidRPr="009A73BD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A73BD">
        <w:rPr>
          <w:sz w:val="28"/>
          <w:szCs w:val="28"/>
        </w:rPr>
        <w:t>3. ВЫЧИСЛИТЕЛЬНЫЕ МАШИНЫ. КОМПЛЕКСЫ, СИСТЕМЫ И СЕТИ.</w:t>
      </w:r>
    </w:p>
    <w:p w14:paraId="1D062A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Принцип действия ЭВМ. Основные характеристики и архитектура ЭВМ, области их применения и классификация. Общие принципы построения современных ЭВМ. Сведения о современных ЭВМ.</w:t>
      </w:r>
    </w:p>
    <w:p w14:paraId="108B13A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Процессоры ЦВУ. Назначение и состав процессора. Структура арифметического и логического устройства. Блоки для выполнения арифметических операций. Способы повышения быстродействия блоков сложения, умножения и деления.</w:t>
      </w:r>
    </w:p>
    <w:p w14:paraId="427E85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Блоки для выполнения операций над десятичными числами. Принципы построения устройства управления. Способы построения схемных и микропрограммных блоков управления.</w:t>
      </w:r>
    </w:p>
    <w:p w14:paraId="0AD82FC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Системы прерывания программ. Основные характеристики. Общий алгоритм функционирования системы прерывания. Методы организации систем прерывания.</w:t>
      </w:r>
    </w:p>
    <w:p w14:paraId="22AE90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Запоминающие устройства ЦВУ. Системы организации оперативных запоминающих устройств на ферритовых сердечниках. Постоянные запо</w:t>
      </w:r>
      <w:r w:rsidRPr="00727CF3">
        <w:rPr>
          <w:sz w:val="28"/>
          <w:szCs w:val="28"/>
        </w:rPr>
        <w:softHyphen/>
        <w:t>минающие устройства. Полупроводниковые запоминающие устройства. Системы адресации запоминающих устройств. Перспективы развития запоминающих устройств.</w:t>
      </w:r>
    </w:p>
    <w:p w14:paraId="1DEC838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Организация взаимодействия ЦВУ и внешних устройств. Структура ЦВУ. Синхронный и асинхронный принцип связи. Программный ввод и вы</w:t>
      </w:r>
      <w:r w:rsidRPr="00727CF3">
        <w:rPr>
          <w:sz w:val="28"/>
          <w:szCs w:val="28"/>
        </w:rPr>
        <w:softHyphen/>
        <w:t>вод данных. Безусловная и условная передача данных. Передача данных по прерыванию. Узлы интерфейса, используемые для передачи данных. Интерфейс с несколькими источниками прерывания. Поиск источника пре</w:t>
      </w:r>
      <w:r w:rsidRPr="00727CF3">
        <w:rPr>
          <w:sz w:val="28"/>
          <w:szCs w:val="28"/>
        </w:rPr>
        <w:softHyphen/>
        <w:t>рывания. Программа обслуживания прерывания. Слово состояния программы.</w:t>
      </w:r>
    </w:p>
    <w:p w14:paraId="157FD4F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Канал прямого доступа в память. Взаимодействие внешнего устройства с каналом прямого доступа в память. Программное обеспечение канала прямого доступа в память.</w:t>
      </w:r>
    </w:p>
    <w:p w14:paraId="641A2DF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Управление сложными внешними устройствами. Управляющее слово и слово состояния. Интерфейс сложных внешних устройств. Программирование ЦВУ.</w:t>
      </w:r>
    </w:p>
    <w:p w14:paraId="5B636BC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Система автоматического контроля и диагностики неисправностей ЦВУ. Основные характеристики надежности ЦВУ. Контроль передачи дво</w:t>
      </w:r>
      <w:r w:rsidRPr="00727CF3">
        <w:rPr>
          <w:sz w:val="28"/>
          <w:szCs w:val="28"/>
        </w:rPr>
        <w:softHyphen/>
        <w:t>ичной информации. Контроль арифметических и логических операций. Построение тестов для контроля и диагностики узлов и устройств ЦВУ.</w:t>
      </w:r>
    </w:p>
    <w:p w14:paraId="102B5AF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Мини-ЭВМ, общие сведения. Архитектурные особенности центрально</w:t>
      </w:r>
      <w:r w:rsidRPr="00727CF3">
        <w:rPr>
          <w:sz w:val="28"/>
          <w:szCs w:val="28"/>
        </w:rPr>
        <w:softHyphen/>
        <w:t>го процессора и оперативной памяти мини-ЭВМ. Программное обеспечение и области применения мини-ЭВМ.</w:t>
      </w:r>
    </w:p>
    <w:p w14:paraId="6A4E42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Микро-ЭВМ. Классификация, типовые структуры и функционирование микро-ЭВМ. Контроллеры внешних устройств.</w:t>
      </w:r>
    </w:p>
    <w:p w14:paraId="575151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Персональные ЭВМ (ПЭВМ).</w:t>
      </w:r>
      <w:r w:rsidRPr="00727CF3">
        <w:rPr>
          <w:sz w:val="28"/>
          <w:szCs w:val="28"/>
        </w:rPr>
        <w:tab/>
        <w:t>Структура, состав и назначение устройств. Внешние устройства ПЭВМ. Ввод-вывод данных в ПЭВМ. Программное обеспечение ПЭВМ. Операционные системы. Пакеты прикладных программ.</w:t>
      </w:r>
    </w:p>
    <w:p w14:paraId="65A795B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Вычислительные системы и сети. Основные сведения. Классификация вычислительных систем.</w:t>
      </w:r>
    </w:p>
    <w:p w14:paraId="69284D0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Многопроцессорные вычислительные системы со сверхвысокой про</w:t>
      </w:r>
      <w:r w:rsidRPr="00727CF3">
        <w:rPr>
          <w:sz w:val="28"/>
          <w:szCs w:val="28"/>
        </w:rPr>
        <w:softHyphen/>
        <w:t>изводительностью. Многопроцессорные вычислительные системы с множе</w:t>
      </w:r>
      <w:r w:rsidRPr="00727CF3">
        <w:rPr>
          <w:sz w:val="28"/>
          <w:szCs w:val="28"/>
        </w:rPr>
        <w:softHyphen/>
        <w:t>ственным потоком команд и множественным потоком данных. Многомашинные вычислительные системы.</w:t>
      </w:r>
    </w:p>
    <w:p w14:paraId="4A20B9F3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Общие сведения и классификация вычислительных сетей. Системы передачи данных в вычислительных сетях. Организация функционирования сети. Локальные вычислительные сети.</w:t>
      </w:r>
    </w:p>
    <w:p w14:paraId="648A6B07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D38DDE3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Литература: 1, 10, 11, 16, 17, 21, 23, 24, 26-29, 31, 32, 35, 36, 38-40, 42, 46-48, 54-56, 61, 62, 65.</w:t>
      </w:r>
    </w:p>
    <w:p w14:paraId="79A507FB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4B302311" w14:textId="3B91C9F0" w:rsidR="005033D7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 xml:space="preserve">Основы теории надежности </w:t>
      </w:r>
    </w:p>
    <w:p w14:paraId="10BE18D2" w14:textId="77777777" w:rsidR="005033D7" w:rsidRPr="005767D2" w:rsidRDefault="005033D7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67CAFB5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Математические основы теории надежности и виды законов распределения.</w:t>
      </w:r>
    </w:p>
    <w:p w14:paraId="711A1F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Количественные характеристики надежности восстанавливаемых и невосстанавливаемых систем.</w:t>
      </w:r>
    </w:p>
    <w:p w14:paraId="1229615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Структурная надежность.</w:t>
      </w:r>
    </w:p>
    <w:p w14:paraId="58877E4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Расчет надежности при различных соединениях элементов надежности.</w:t>
      </w:r>
    </w:p>
    <w:p w14:paraId="61051E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Резервированное соединение элементов надежности (виды и методы). Методы расчета надежности. Порядок расчета, надежности. Расчет норм надежности. Ориентировочный расчет надежности. Окончательный расчет надежности.</w:t>
      </w:r>
    </w:p>
    <w:p w14:paraId="1C8114F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 испытаний на надежность.</w:t>
      </w:r>
    </w:p>
    <w:p w14:paraId="1F0EF70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Методы</w:t>
      </w:r>
      <w:r w:rsidRPr="00727CF3">
        <w:rPr>
          <w:sz w:val="28"/>
          <w:szCs w:val="28"/>
        </w:rPr>
        <w:tab/>
        <w:t>неразрушающего</w:t>
      </w:r>
      <w:r w:rsidRPr="00727CF3">
        <w:rPr>
          <w:sz w:val="28"/>
          <w:szCs w:val="28"/>
        </w:rPr>
        <w:tab/>
        <w:t>контроля параметров МЭА в</w:t>
      </w:r>
    </w:p>
    <w:p w14:paraId="1C281F44" w14:textId="77777777" w:rsidR="005033D7" w:rsidRPr="00727CF3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  <w:r w:rsidRPr="00727CF3">
        <w:rPr>
          <w:sz w:val="28"/>
          <w:szCs w:val="28"/>
        </w:rPr>
        <w:t>процессе ее изготовления и испытаний.</w:t>
      </w:r>
    </w:p>
    <w:p w14:paraId="4A442501" w14:textId="77777777" w:rsidR="005033D7" w:rsidRP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Климатические, механические и радиационные испытания. </w:t>
      </w:r>
    </w:p>
    <w:p w14:paraId="334C852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ЛИТЕРАТУРА: 7, 30, 32, 36, 37, 61, 66.</w:t>
      </w:r>
    </w:p>
    <w:p w14:paraId="199C472A" w14:textId="77777777" w:rsidR="005033D7" w:rsidRDefault="005033D7" w:rsidP="005033D7">
      <w:pPr>
        <w:tabs>
          <w:tab w:val="left" w:pos="993"/>
        </w:tabs>
        <w:ind w:firstLine="567"/>
        <w:rPr>
          <w:sz w:val="28"/>
          <w:szCs w:val="28"/>
        </w:rPr>
      </w:pPr>
    </w:p>
    <w:p w14:paraId="1B62D99F" w14:textId="77777777" w:rsidR="005033D7" w:rsidRPr="003E69A6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A43678D" w14:textId="77777777" w:rsidR="005033D7" w:rsidRPr="00027FCE" w:rsidRDefault="00027FCE" w:rsidP="005033D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27FCE">
        <w:rPr>
          <w:b/>
          <w:sz w:val="28"/>
          <w:szCs w:val="28"/>
        </w:rPr>
        <w:t>Литература</w:t>
      </w:r>
    </w:p>
    <w:p w14:paraId="46E86E4E" w14:textId="77777777" w:rsidR="005033D7" w:rsidRPr="00727CF3" w:rsidRDefault="005033D7" w:rsidP="005033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14:paraId="5DDC774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1.</w:t>
      </w:r>
      <w:r w:rsidRPr="00727CF3">
        <w:rPr>
          <w:sz w:val="28"/>
          <w:szCs w:val="28"/>
        </w:rPr>
        <w:tab/>
        <w:t>Алексенко А.Г., Шагурин И.И. Микросхемотехника: Учеб. Пособие для ВУЗов. - 2-е изд., перераб. и доп., - М.: Радио и связь, 1990</w:t>
      </w:r>
    </w:p>
    <w:p w14:paraId="6DD7FF6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2.</w:t>
      </w:r>
      <w:r w:rsidRPr="00727CF3">
        <w:rPr>
          <w:sz w:val="28"/>
          <w:szCs w:val="28"/>
        </w:rPr>
        <w:tab/>
        <w:t>Алиев Т.М. и др. Системы отображения информации: Учеб. Пособие для ВУЗов по спец. "Авт. сист. обр. информ. и упр." /Алиев Т.М., Вигдоров Д.И., Кривошеев В.П. - М.: Высш. шк., 1988</w:t>
      </w:r>
    </w:p>
    <w:p w14:paraId="126E303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3.</w:t>
      </w:r>
      <w:r w:rsidRPr="00727CF3">
        <w:rPr>
          <w:sz w:val="28"/>
          <w:szCs w:val="28"/>
        </w:rPr>
        <w:tab/>
        <w:t>Анисимов Б.В., Голубкин В.Н., Петраков Е.В. Аналоговые и гибридные ЭВМ. - М.: Высш. шк. 1986</w:t>
      </w:r>
    </w:p>
    <w:p w14:paraId="283C9C8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4.</w:t>
      </w:r>
      <w:r w:rsidRPr="00727CF3">
        <w:rPr>
          <w:sz w:val="28"/>
          <w:szCs w:val="28"/>
        </w:rPr>
        <w:tab/>
        <w:t>Аш Ж. и соавторы. Датчики измерительных систем: В 2-х книгах. Кн.</w:t>
      </w:r>
      <w:r w:rsidRPr="005033D7">
        <w:rPr>
          <w:sz w:val="28"/>
          <w:szCs w:val="28"/>
        </w:rPr>
        <w:t xml:space="preserve"> 1</w:t>
      </w:r>
      <w:r w:rsidRPr="00727CF3">
        <w:rPr>
          <w:sz w:val="28"/>
          <w:szCs w:val="28"/>
        </w:rPr>
        <w:t xml:space="preserve"> и 2. Пер. с франц. - М.: Мир, 1992</w:t>
      </w:r>
    </w:p>
    <w:p w14:paraId="384CB1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5.</w:t>
      </w:r>
      <w:r w:rsidRPr="00727CF3">
        <w:rPr>
          <w:sz w:val="28"/>
          <w:szCs w:val="28"/>
        </w:rPr>
        <w:tab/>
        <w:t xml:space="preserve">Байков В.Д., Смолов В.Б. Специализированные процессоры и итерационные алгоритмы и структуры. - М.: Радио и связь, 1985 </w:t>
      </w:r>
    </w:p>
    <w:p w14:paraId="7139649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6.</w:t>
      </w:r>
      <w:r w:rsidRPr="00727CF3">
        <w:rPr>
          <w:sz w:val="28"/>
          <w:szCs w:val="28"/>
        </w:rPr>
        <w:tab/>
        <w:t>Банди Б. Методы оптимизации. Вводный курс. - М.: Радио и связь, 1988</w:t>
      </w:r>
    </w:p>
    <w:p w14:paraId="41D46AA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7.</w:t>
      </w:r>
      <w:r w:rsidRPr="00727CF3">
        <w:rPr>
          <w:sz w:val="28"/>
          <w:szCs w:val="28"/>
        </w:rPr>
        <w:tab/>
        <w:t>Барнс Дж. Электронное конструирование: Методы борьбы с помехами: Пер. с англ. - М.: Мир, 1990</w:t>
      </w:r>
    </w:p>
    <w:p w14:paraId="0D0CE0F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8. Белоус А.И. и др. Биполярные микросхемы для интерфейсов систем автоматического управления /А.И. Белоус, О.Е. Блинков, А.В. Силин. - Л.: Машиностроение, Ленингр. отд-ние, 1990</w:t>
      </w:r>
    </w:p>
    <w:p w14:paraId="42200C9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9.</w:t>
      </w:r>
      <w:r w:rsidRPr="00727CF3">
        <w:rPr>
          <w:sz w:val="28"/>
          <w:szCs w:val="28"/>
        </w:rPr>
        <w:tab/>
        <w:t>Бессонов Л.А. Линейные электрические цепи. Новые разделы курса теоретических основ электротехники: Учеб. пособие для студ. электротехн. И радиотехнич. специальностей ВУЗов. - 3-е изд. перераб. и доп., - М.: Высш. шк., 1983</w:t>
      </w:r>
    </w:p>
    <w:p w14:paraId="6290166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10.</w:t>
      </w:r>
      <w:r w:rsidRPr="00727CF3">
        <w:rPr>
          <w:sz w:val="28"/>
          <w:szCs w:val="28"/>
        </w:rPr>
        <w:tab/>
        <w:t xml:space="preserve">Брауэр В. Введение в теорию конечных автоматов: Пер. с нем. - М.: Радио и связь, 1987 </w:t>
      </w:r>
    </w:p>
    <w:p w14:paraId="4CB78E6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11.</w:t>
      </w:r>
      <w:r w:rsidRPr="00727CF3">
        <w:rPr>
          <w:sz w:val="28"/>
          <w:szCs w:val="28"/>
        </w:rPr>
        <w:tab/>
        <w:t>Броуди Л. Начальный курс программирования на языке ФОРТ. - М.: Финансы и статистика, 1990</w:t>
      </w:r>
    </w:p>
    <w:p w14:paraId="38DF1FB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12.</w:t>
      </w:r>
      <w:r w:rsidRPr="00727CF3">
        <w:rPr>
          <w:sz w:val="28"/>
          <w:szCs w:val="28"/>
        </w:rPr>
        <w:tab/>
        <w:t xml:space="preserve">Бугров Я.С. Никольский СМ. Дифференциальное и интегральное исчисление. - М.: Наука, 1988 </w:t>
      </w:r>
    </w:p>
    <w:p w14:paraId="62CFC96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13.</w:t>
      </w:r>
      <w:r w:rsidRPr="00727CF3">
        <w:rPr>
          <w:sz w:val="28"/>
          <w:szCs w:val="28"/>
        </w:rPr>
        <w:tab/>
        <w:t>Быстров Ю.А. и др. Сто схем с индикаторами Л). А. Быстрое, А.П. Галунов, Г.М. Персианов. - М.: Радио и связь, 1990 (Масс, радиоб-ка. Вып.</w:t>
      </w:r>
      <w:r w:rsidRPr="003E69A6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1134)</w:t>
      </w:r>
    </w:p>
    <w:p w14:paraId="586F4BA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14.</w:t>
      </w:r>
      <w:r w:rsidRPr="00727CF3">
        <w:rPr>
          <w:sz w:val="28"/>
          <w:szCs w:val="28"/>
        </w:rPr>
        <w:tab/>
        <w:t xml:space="preserve">Быстров Ю.А. и др. Электронные приборы для отображения информации Ю.А. Быстров, И.И. Литвак, Г.М, Переианов. - М.: Радио и связь, 1985 </w:t>
      </w:r>
    </w:p>
    <w:p w14:paraId="40B6964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15.</w:t>
      </w:r>
      <w:r w:rsidRPr="00727CF3">
        <w:rPr>
          <w:sz w:val="28"/>
          <w:szCs w:val="28"/>
        </w:rPr>
        <w:tab/>
        <w:t>Васерин Н.Н. и др. Применение полупроводниковых индикаторов /Й.Н. Васерин, Н.К. Дадерко, Г.А. Прокофьев; под. ред Е.G. Ли-пина. - М.: Энергоатомиздат, 1991</w:t>
      </w:r>
    </w:p>
    <w:p w14:paraId="37AFA2E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16.</w:t>
      </w:r>
      <w:r w:rsidRPr="00727CF3">
        <w:rPr>
          <w:sz w:val="28"/>
          <w:szCs w:val="28"/>
        </w:rPr>
        <w:tab/>
        <w:t>Вычислительные машины, системы и сети: Учебник /А.П. Пятибратов, С.Н. Беляев, Г.М. Козырева и др.; Под ред. проф. А.П.</w:t>
      </w:r>
      <w:r w:rsidRPr="005033D7">
        <w:rPr>
          <w:sz w:val="28"/>
          <w:szCs w:val="28"/>
        </w:rPr>
        <w:t xml:space="preserve"> </w:t>
      </w:r>
      <w:r w:rsidRPr="00727CF3">
        <w:rPr>
          <w:sz w:val="28"/>
          <w:szCs w:val="28"/>
        </w:rPr>
        <w:t>Пятибратова. - М.: Финансы и статистика, 1991</w:t>
      </w:r>
    </w:p>
    <w:p w14:paraId="6809E0A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17.</w:t>
      </w:r>
      <w:r w:rsidRPr="00727CF3">
        <w:rPr>
          <w:sz w:val="28"/>
          <w:szCs w:val="28"/>
        </w:rPr>
        <w:tab/>
        <w:t>Вычислительная техника и</w:t>
      </w:r>
      <w:r w:rsidRPr="00727CF3">
        <w:rPr>
          <w:sz w:val="28"/>
          <w:szCs w:val="28"/>
        </w:rPr>
        <w:tab/>
        <w:t>программирование. Под ред. А. В. Петрова. - М.: Высш. шк., 1990</w:t>
      </w:r>
    </w:p>
    <w:p w14:paraId="5DFBFA8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18.</w:t>
      </w:r>
      <w:r w:rsidRPr="00727CF3">
        <w:rPr>
          <w:sz w:val="28"/>
          <w:szCs w:val="28"/>
        </w:rPr>
        <w:tab/>
        <w:t>Измерения в электронике: Справочник /В. А. Кузнецов, В. А. Долгов, В.М. Коневских и др.; Под ред. В.А. Кузнецова. - М.: Энергоатомиздат, 1987</w:t>
      </w:r>
    </w:p>
    <w:p w14:paraId="26C6C5B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19.</w:t>
      </w:r>
      <w:r w:rsidRPr="00727CF3">
        <w:rPr>
          <w:sz w:val="28"/>
          <w:szCs w:val="28"/>
        </w:rPr>
        <w:tab/>
        <w:t>Источники питания радиоэлектронной аппаратуры: Справочник/ Г.С. Найвельт, К.Б. Мазель, Ч.И. Хусаинов и др.; Под ред. Г.С. Най-вельта. - М.: Радио и связь, 1985</w:t>
      </w:r>
    </w:p>
    <w:p w14:paraId="329AD71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20.</w:t>
      </w:r>
      <w:r w:rsidRPr="00727CF3">
        <w:rPr>
          <w:sz w:val="28"/>
          <w:szCs w:val="28"/>
        </w:rPr>
        <w:tab/>
        <w:t xml:space="preserve">Касаткин А.С, Немцов М.В. Электротехника: Учеб. пособие . для ВУЗов. 4-е изд., перераб. - М.: Энергоатомиздат, 1983 </w:t>
      </w:r>
    </w:p>
    <w:p w14:paraId="793970C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21.</w:t>
      </w:r>
      <w:r w:rsidRPr="00727CF3">
        <w:rPr>
          <w:sz w:val="28"/>
          <w:szCs w:val="28"/>
        </w:rPr>
        <w:tab/>
        <w:t>Клингман Э&lt; Проектирование специализированных микропроцессорных систем. Пер. с англ. - М.: Мир, 1985</w:t>
      </w:r>
    </w:p>
    <w:p w14:paraId="2BA7843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22.</w:t>
      </w:r>
      <w:r w:rsidRPr="00727CF3">
        <w:rPr>
          <w:sz w:val="28"/>
          <w:szCs w:val="28"/>
        </w:rPr>
        <w:tab/>
        <w:t>Коломбет Е.А. Микроэлектронные средства обработки аналоговых сигналов. - М.: Радио и связь, 1991</w:t>
      </w:r>
    </w:p>
    <w:p w14:paraId="54870AD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23.</w:t>
      </w:r>
      <w:r w:rsidRPr="00727CF3">
        <w:rPr>
          <w:sz w:val="28"/>
          <w:szCs w:val="28"/>
        </w:rPr>
        <w:tab/>
        <w:t xml:space="preserve">Лазер И.М., Шубарев В.А. Устойчивость цифровых микроэлектронных устройств. - М.: Радио и связь, 1983 </w:t>
      </w:r>
    </w:p>
    <w:p w14:paraId="5BB6C48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24.</w:t>
      </w:r>
      <w:r w:rsidRPr="00727CF3">
        <w:rPr>
          <w:sz w:val="28"/>
          <w:szCs w:val="28"/>
        </w:rPr>
        <w:tab/>
        <w:t xml:space="preserve">Лин В. РДР-П и УАХ-П. Архитектура ЭВМ и программирование на языке ассемблера» - М.: Радио и связь, 1989 </w:t>
      </w:r>
    </w:p>
    <w:p w14:paraId="0D9F19C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25.</w:t>
      </w:r>
      <w:r w:rsidRPr="00727CF3">
        <w:rPr>
          <w:sz w:val="28"/>
          <w:szCs w:val="28"/>
        </w:rPr>
        <w:tab/>
        <w:t>Мальцев А.И. Основы линейной алгебры (для ун-тов). Изд. 4-е стереотипное. - М.: Наука, 1975:</w:t>
      </w:r>
    </w:p>
    <w:p w14:paraId="2BACEF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26.</w:t>
      </w:r>
      <w:r w:rsidRPr="00727CF3">
        <w:rPr>
          <w:sz w:val="28"/>
          <w:szCs w:val="28"/>
        </w:rPr>
        <w:tab/>
        <w:t>Микропроцессорное управление технологическим оборудованием микроэлектроники: Учеб. пособие /А.А. Сазонов, Р.В. Корнилов, Н.Н. Кохан и др.; Под ред. А.А. Сазонова. - М.: Радио и связь, 1988</w:t>
      </w:r>
    </w:p>
    <w:p w14:paraId="2461D77D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27.</w:t>
      </w:r>
      <w:r w:rsidRPr="00727CF3">
        <w:rPr>
          <w:sz w:val="28"/>
          <w:szCs w:val="28"/>
        </w:rPr>
        <w:tab/>
        <w:t>Микропроцессоры: В 3-х кн. Кн. 1. Архитектура и проектирование микро-ЭВМ. Организация вычислительных процессов.</w:t>
      </w:r>
    </w:p>
    <w:p w14:paraId="5894AD5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 xml:space="preserve">Под ред. Л.Н. Преснухина. - М.: Высш. шк., 1986 </w:t>
      </w:r>
    </w:p>
    <w:p w14:paraId="5ACA3DF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28.</w:t>
      </w:r>
      <w:r w:rsidRPr="00727CF3">
        <w:rPr>
          <w:sz w:val="28"/>
          <w:szCs w:val="28"/>
        </w:rPr>
        <w:tab/>
        <w:t>Микропроцессоры: В 3-х кн. Кн. 2, Средства сопряжения. Контролирующие и информационно-управляющие системы. Под ред. Л.Н. Преснухина. - М.: Высш. шк., 1986.</w:t>
      </w:r>
    </w:p>
    <w:p w14:paraId="1BB80D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29.</w:t>
      </w:r>
      <w:r w:rsidRPr="00727CF3">
        <w:rPr>
          <w:sz w:val="28"/>
          <w:szCs w:val="28"/>
        </w:rPr>
        <w:tab/>
        <w:t xml:space="preserve">Микропроцессоры: В 3-х кн. Кн. 3. Средства отладки, лабораторный практикум и задачник. Под ред. Л.Н. Преснухина. - М.: Высш. шк., 1986 </w:t>
      </w:r>
    </w:p>
    <w:p w14:paraId="7EE674F0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30.</w:t>
      </w:r>
      <w:r w:rsidRPr="00727CF3">
        <w:rPr>
          <w:sz w:val="28"/>
          <w:szCs w:val="28"/>
        </w:rPr>
        <w:tab/>
        <w:t>Микроэлектронные устройства автоматики: Учеб. пособие для ВУЗов /А.А. Сазонов, А.Ю. Лукичев, В.Т. Николаев и др.; Под ред. А.А. Сазонова. - М.: Энергоатомиздат, 1991.</w:t>
      </w:r>
    </w:p>
    <w:p w14:paraId="6A21238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31.</w:t>
      </w:r>
      <w:r w:rsidRPr="00727CF3">
        <w:rPr>
          <w:sz w:val="28"/>
          <w:szCs w:val="28"/>
        </w:rPr>
        <w:tab/>
        <w:t xml:space="preserve">Муренко Л.Л., Иванов Е.А. Средства отладки. Под ред. В.А. Шахнова. - М.: Высш. шк., 1988 </w:t>
      </w:r>
    </w:p>
    <w:p w14:paraId="145DEEE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32.</w:t>
      </w:r>
      <w:r w:rsidRPr="00727CF3">
        <w:rPr>
          <w:sz w:val="28"/>
          <w:szCs w:val="28"/>
        </w:rPr>
        <w:tab/>
        <w:t>Мячев А.А., Иванов В.В. Интерфейсы вычислительных систем на базе мини- и микроЭВМ. /Под ред. Б.Н. Наумова. - М.: Радио и связь, 1986</w:t>
      </w:r>
    </w:p>
    <w:p w14:paraId="72A2F87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33.</w:t>
      </w:r>
      <w:r w:rsidRPr="00727CF3">
        <w:rPr>
          <w:sz w:val="28"/>
          <w:szCs w:val="28"/>
        </w:rPr>
        <w:tab/>
        <w:t>Нефедов В.Н., Осипова В.А. Курс дискретной математики: Учеб. пособие. - М.: Изд-во МАИ, 1992</w:t>
      </w:r>
    </w:p>
    <w:p w14:paraId="71230AA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34.</w:t>
      </w:r>
      <w:r w:rsidRPr="00727CF3">
        <w:rPr>
          <w:sz w:val="28"/>
          <w:szCs w:val="28"/>
        </w:rPr>
        <w:tab/>
        <w:t xml:space="preserve">Норенков И.П.» Маничев В.Б. Системы автоматизированного проектирования электронной и, вычислительной аппаратуры: Учеб. пособие для ВУЗов. - М.: Выеш.-шк., 1983 </w:t>
      </w:r>
    </w:p>
    <w:p w14:paraId="685C9AA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35.</w:t>
      </w:r>
      <w:r w:rsidRPr="00727CF3">
        <w:rPr>
          <w:sz w:val="28"/>
          <w:szCs w:val="28"/>
        </w:rPr>
        <w:tab/>
        <w:t xml:space="preserve">Потемкин И.О. Функциональные узлы цифровой автоматики. -М.: Энергоатомиздат, 1988 </w:t>
      </w:r>
    </w:p>
    <w:p w14:paraId="43A51D55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36.</w:t>
      </w:r>
      <w:r w:rsidRPr="00727CF3">
        <w:rPr>
          <w:sz w:val="28"/>
          <w:szCs w:val="28"/>
        </w:rPr>
        <w:tab/>
        <w:t>Преснухин Л.Н., Воробьев Н.В., Шишкевич А.А. Расчет элементов цифровых устройств: Учеб. пособие /Под ред Л.Н. Преснухина 2-е изд. перераб. и доп. - М.: Высш. шк. 1991.</w:t>
      </w:r>
    </w:p>
    <w:p w14:paraId="30630F9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37.</w:t>
      </w:r>
      <w:r w:rsidRPr="00727CF3">
        <w:rPr>
          <w:sz w:val="28"/>
          <w:szCs w:val="28"/>
        </w:rPr>
        <w:tab/>
        <w:t>Преснухин Л.Н., Шахнов В.А. Конструирование электронных машин и систем. - М.: Высш. шк., 1986.</w:t>
      </w:r>
    </w:p>
    <w:p w14:paraId="635AA35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38.</w:t>
      </w:r>
      <w:r w:rsidRPr="00727CF3">
        <w:rPr>
          <w:sz w:val="28"/>
          <w:szCs w:val="28"/>
        </w:rPr>
        <w:tab/>
        <w:t xml:space="preserve">Применение интегральных схем: Практическое руководство. В 2-х кн. Кн. I и 2. Пер. с англ. /Под ред. А. Уильямса. - М.: Мир, 1987. </w:t>
      </w:r>
    </w:p>
    <w:p w14:paraId="27385DD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39.</w:t>
      </w:r>
      <w:r w:rsidRPr="00727CF3">
        <w:rPr>
          <w:sz w:val="28"/>
          <w:szCs w:val="28"/>
        </w:rPr>
        <w:tab/>
        <w:t>Программирование микропроцессорных систем. Под ред. В.Ф. Шаньгина. - М.: Высш. шк. , 1990.</w:t>
      </w:r>
    </w:p>
    <w:p w14:paraId="38753E9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40.</w:t>
      </w:r>
      <w:r w:rsidRPr="00727CF3">
        <w:rPr>
          <w:sz w:val="28"/>
          <w:szCs w:val="28"/>
        </w:rPr>
        <w:tab/>
        <w:t>Савельев А.Я. Прикладная теория цифровых автоматов: Учеб. для ВУЗов по спец. ЭВМ. - М.: Высш. шк., 1987.</w:t>
      </w:r>
    </w:p>
    <w:p w14:paraId="04EF5B9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41.</w:t>
      </w:r>
      <w:r w:rsidRPr="00727CF3">
        <w:rPr>
          <w:sz w:val="28"/>
          <w:szCs w:val="28"/>
        </w:rPr>
        <w:tab/>
        <w:t>Савельев И.В. Курс физики в 2-х томах. - М.: Наука, 1989 (Т.I) и 1990 (т. 2)</w:t>
      </w:r>
    </w:p>
    <w:p w14:paraId="6D99417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42.</w:t>
      </w:r>
      <w:r w:rsidRPr="00727CF3">
        <w:rPr>
          <w:sz w:val="28"/>
          <w:szCs w:val="28"/>
        </w:rPr>
        <w:tab/>
        <w:t xml:space="preserve">Савета Н.Н. Периферийные устройства ЭВМ: Учеб: пособие для студентов ВУЗов. - М.: Машиностроение, 1987. </w:t>
      </w:r>
    </w:p>
    <w:p w14:paraId="2B71400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43.</w:t>
      </w:r>
      <w:r w:rsidRPr="00727CF3">
        <w:rPr>
          <w:sz w:val="28"/>
          <w:szCs w:val="28"/>
        </w:rPr>
        <w:tab/>
        <w:t>Сборник задач по математике для ВУЗов. /Под ред. А.В. Ефимова, Б.П. Демидовича. Т. I Линейная алгебра и основы математического анализа. Т. 2 Специальные разделы математического анализа. -М.: Наука, 1986.</w:t>
      </w:r>
    </w:p>
    <w:p w14:paraId="32B1552F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44.</w:t>
      </w:r>
      <w:r w:rsidRPr="00727CF3">
        <w:rPr>
          <w:sz w:val="28"/>
          <w:szCs w:val="28"/>
        </w:rPr>
        <w:tab/>
        <w:t>Сборник задач по математике для ВТУов. Т. 3. Теория вероятностей и математическая статистика. Изд. 2-е Под ред. А. В. Ефимова. - М.:</w:t>
      </w:r>
      <w:r w:rsidRPr="00727CF3">
        <w:rPr>
          <w:sz w:val="28"/>
          <w:szCs w:val="28"/>
        </w:rPr>
        <w:br/>
        <w:t>Наука, 1990</w:t>
      </w:r>
    </w:p>
    <w:p w14:paraId="581DB85A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45.</w:t>
      </w:r>
      <w:r w:rsidRPr="00727CF3">
        <w:rPr>
          <w:sz w:val="28"/>
          <w:szCs w:val="28"/>
        </w:rPr>
        <w:tab/>
        <w:t xml:space="preserve">Системы автоматизированного проектирования. В 9 книгах. Под ред. И.П. Норенкова. - М.: Высш. шк., 1986 </w:t>
      </w:r>
    </w:p>
    <w:p w14:paraId="07362B1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46.</w:t>
      </w:r>
      <w:r w:rsidRPr="00727CF3">
        <w:rPr>
          <w:sz w:val="28"/>
          <w:szCs w:val="28"/>
        </w:rPr>
        <w:tab/>
        <w:t>Скэнлон Л. Персональные ЭВМ IВМ РС/АТ и ХТ. Программирование на языке ассемблера. Пер. с англ. - 2-е изд, стереотипное, -М.: Радио,</w:t>
      </w:r>
      <w:r w:rsidRPr="00727CF3">
        <w:rPr>
          <w:sz w:val="28"/>
          <w:szCs w:val="28"/>
        </w:rPr>
        <w:br/>
        <w:t>1991.</w:t>
      </w:r>
    </w:p>
    <w:p w14:paraId="441FD5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47.</w:t>
      </w:r>
      <w:r w:rsidRPr="00727CF3">
        <w:rPr>
          <w:sz w:val="28"/>
          <w:szCs w:val="28"/>
        </w:rPr>
        <w:tab/>
        <w:t>Смирнов А.Д. Архитектура вычислительных систем: Учеб. пособие</w:t>
      </w:r>
      <w:r w:rsidRPr="00727CF3">
        <w:rPr>
          <w:sz w:val="28"/>
          <w:szCs w:val="28"/>
        </w:rPr>
        <w:br/>
        <w:t>для ВУЗов. - М.: Наука, Гл. ред. физ.-мат. лит., 1990</w:t>
      </w:r>
    </w:p>
    <w:p w14:paraId="144A347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48.</w:t>
      </w:r>
      <w:r w:rsidRPr="00727CF3">
        <w:rPr>
          <w:sz w:val="28"/>
          <w:szCs w:val="28"/>
        </w:rPr>
        <w:tab/>
        <w:t xml:space="preserve">Смирнов Ю.М», Воробьев Г.Н. Специализированные ЭВМ, -М.: Высш. шк., 1989. </w:t>
      </w:r>
    </w:p>
    <w:p w14:paraId="7DCBC2F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49.</w:t>
      </w:r>
      <w:r w:rsidRPr="00727CF3">
        <w:rPr>
          <w:sz w:val="28"/>
          <w:szCs w:val="28"/>
        </w:rPr>
        <w:tab/>
        <w:t xml:space="preserve">Соклоф С. Аналоговые интегральные схемы: Пер. с англ. -М.: Мир, 1988. </w:t>
      </w:r>
    </w:p>
    <w:p w14:paraId="0D02B893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50.</w:t>
      </w:r>
      <w:r w:rsidRPr="00727CF3">
        <w:rPr>
          <w:sz w:val="28"/>
          <w:szCs w:val="28"/>
        </w:rPr>
        <w:tab/>
        <w:t xml:space="preserve">Степаненко И.П. Основы микроэлектроники: Учеб. пособие для ВУЗов. - М.: Сов. радио, 1980. </w:t>
      </w:r>
    </w:p>
    <w:p w14:paraId="3C6FA0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51.</w:t>
      </w:r>
      <w:r w:rsidRPr="00727CF3">
        <w:rPr>
          <w:sz w:val="28"/>
          <w:szCs w:val="28"/>
        </w:rPr>
        <w:tab/>
        <w:t xml:space="preserve">Сухарев А.Г., Тимохов А.В., Федоров В.В. Курс методов оптимизации. - М.: Наука, 1986. </w:t>
      </w:r>
    </w:p>
    <w:p w14:paraId="21623C64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52.</w:t>
      </w:r>
      <w:r w:rsidRPr="00727CF3">
        <w:rPr>
          <w:sz w:val="28"/>
          <w:szCs w:val="28"/>
        </w:rPr>
        <w:tab/>
        <w:t xml:space="preserve">Схемотехника БИС постоянных запоминающих устройств. О.А. Петросян, И.Я, Козырь, Л,А. Коледов, Ю.И. Щетинин, - М.: Радио и связь, 1987. </w:t>
      </w:r>
    </w:p>
    <w:p w14:paraId="50B39D1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53.</w:t>
      </w:r>
      <w:r w:rsidRPr="00727CF3">
        <w:rPr>
          <w:sz w:val="28"/>
          <w:szCs w:val="28"/>
        </w:rPr>
        <w:tab/>
        <w:t xml:space="preserve">Теория автоматического управления. Части 1 и 2. Под ред. А.А. Воронова, - М.: Высш. шк., 1986. </w:t>
      </w:r>
    </w:p>
    <w:p w14:paraId="159DA61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54.</w:t>
      </w:r>
      <w:r w:rsidRPr="00727CF3">
        <w:rPr>
          <w:sz w:val="28"/>
          <w:szCs w:val="28"/>
        </w:rPr>
        <w:tab/>
        <w:t xml:space="preserve">Титце У., Шенк К. Полупроводниковая схемотехника: Справочное руководство. Пер. с нем. - М.: Мир, 1982. </w:t>
      </w:r>
    </w:p>
    <w:p w14:paraId="5BF97F1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lastRenderedPageBreak/>
        <w:t>55.</w:t>
      </w:r>
      <w:r w:rsidRPr="00727CF3">
        <w:rPr>
          <w:sz w:val="28"/>
          <w:szCs w:val="28"/>
        </w:rPr>
        <w:tab/>
        <w:t>Угрюмов Е.П. Проектирование элементов и узлов ЭВМ. Учеб. пособие для спец. ЭВМ ВУЗов. - М.: Высш. шк., 1987.</w:t>
      </w:r>
    </w:p>
    <w:p w14:paraId="0D8CB0A8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56.</w:t>
      </w:r>
      <w:r w:rsidRPr="00727CF3">
        <w:rPr>
          <w:sz w:val="28"/>
          <w:szCs w:val="28"/>
        </w:rPr>
        <w:tab/>
        <w:t>Уильяме Г.Б. Отладка микропроцессорных систем. Пер. с англ. - М.: Энергоатомиздат, 1988.</w:t>
      </w:r>
    </w:p>
    <w:p w14:paraId="6961CBB6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57.</w:t>
      </w:r>
      <w:r w:rsidRPr="00727CF3">
        <w:rPr>
          <w:sz w:val="28"/>
          <w:szCs w:val="28"/>
        </w:rPr>
        <w:tab/>
        <w:t>Федорков Б.Г., Телец В.А. Микросхемы ЦАП и АЦП: функционирование, параметры, применение. - М.: Энергоатомиздат, 1990.</w:t>
      </w:r>
    </w:p>
    <w:p w14:paraId="67D0E52C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58.</w:t>
      </w:r>
      <w:r w:rsidRPr="00727CF3">
        <w:rPr>
          <w:sz w:val="28"/>
          <w:szCs w:val="28"/>
        </w:rPr>
        <w:tab/>
        <w:t>Финогенов К.Г. Программирование измерительных систем реального времени. - М.: Энергоатомиздат, 1990.</w:t>
      </w:r>
    </w:p>
    <w:p w14:paraId="53F4C3F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59.</w:t>
      </w:r>
      <w:r w:rsidRPr="00727CF3">
        <w:rPr>
          <w:sz w:val="28"/>
          <w:szCs w:val="28"/>
        </w:rPr>
        <w:tab/>
        <w:t>Фудзисава Т., Касами Т. Математика для радиоинженеров: Теория дискретных структур: Пер. с япон. - М.: Радио и связь, 1984</w:t>
      </w:r>
    </w:p>
    <w:p w14:paraId="700DD129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60.</w:t>
      </w:r>
      <w:r w:rsidRPr="00727CF3">
        <w:rPr>
          <w:sz w:val="28"/>
          <w:szCs w:val="28"/>
        </w:rPr>
        <w:tab/>
        <w:t>Хирн Д., Бейкер М. Микрокомпьютерная графика: Пер. с англ. - М.: Мир, 1987</w:t>
      </w:r>
    </w:p>
    <w:p w14:paraId="5D1DFF37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61.</w:t>
      </w:r>
      <w:r w:rsidRPr="00727CF3">
        <w:rPr>
          <w:sz w:val="28"/>
          <w:szCs w:val="28"/>
        </w:rPr>
        <w:tab/>
        <w:t>Хоровиц П., Хилл У. Искусство схемотехники. В 3-х томах: Т. 1, 2, 3. Пер. с англ. - 4-е изд. перераб. и доп. - М.: tор, 1993</w:t>
      </w:r>
    </w:p>
    <w:p w14:paraId="62D4BB6B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62.</w:t>
      </w:r>
      <w:r w:rsidRPr="00727CF3">
        <w:rPr>
          <w:sz w:val="28"/>
          <w:szCs w:val="28"/>
        </w:rPr>
        <w:tab/>
        <w:t>Цифровая и вычислительная техника: Учебник для ВУЗов /Э.В. Евреинов, Ю.Т. Бутыльский, И.А. Манзелев и др.; Под ред. Э.В. Евреинова. - М.: Радио и связь, 1991</w:t>
      </w:r>
    </w:p>
    <w:p w14:paraId="1626DAEE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63.</w:t>
      </w:r>
      <w:r w:rsidRPr="00727CF3">
        <w:rPr>
          <w:sz w:val="28"/>
          <w:szCs w:val="28"/>
        </w:rPr>
        <w:tab/>
        <w:t>Чистяков В.П. Курс теории вероятностей. - М.: Наука, 1982</w:t>
      </w:r>
    </w:p>
    <w:p w14:paraId="6BA994E1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64.</w:t>
      </w:r>
      <w:r w:rsidRPr="00727CF3">
        <w:rPr>
          <w:sz w:val="28"/>
          <w:szCs w:val="28"/>
        </w:rPr>
        <w:tab/>
        <w:t>Шалимова К.В. Физика полупроводников. - М.: Энергоатомиздат, 1986</w:t>
      </w:r>
    </w:p>
    <w:p w14:paraId="63C17352" w14:textId="77777777" w:rsidR="005033D7" w:rsidRPr="00727CF3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65.</w:t>
      </w:r>
      <w:r w:rsidRPr="00727CF3">
        <w:rPr>
          <w:sz w:val="28"/>
          <w:szCs w:val="28"/>
        </w:rPr>
        <w:tab/>
        <w:t>Шило В.Л. Популярные цифровые микросхемы: Справочник. -М.: Радио и связь, 1987 (Масс, радиобиблиотека. Вып. IIII)</w:t>
      </w:r>
    </w:p>
    <w:p w14:paraId="0F720D19" w14:textId="77777777" w:rsidR="005033D7" w:rsidRDefault="005033D7" w:rsidP="00503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27CF3">
        <w:rPr>
          <w:sz w:val="28"/>
          <w:szCs w:val="28"/>
        </w:rPr>
        <w:t>66.</w:t>
      </w:r>
      <w:r w:rsidRPr="00727CF3">
        <w:rPr>
          <w:sz w:val="28"/>
          <w:szCs w:val="28"/>
        </w:rPr>
        <w:tab/>
        <w:t>Якушев А.И. Взаимозаменяемость, стандартизация и технические измерения. Учебник для ВУЗов. - М.: Машиностроение, 1987</w:t>
      </w:r>
    </w:p>
    <w:p w14:paraId="256D38AC" w14:textId="77777777" w:rsidR="006960CB" w:rsidRDefault="006960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23E7FD" w14:textId="23652099" w:rsidR="006960CB" w:rsidRPr="00027FCE" w:rsidRDefault="006960CB" w:rsidP="0069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Специальность</w:t>
      </w:r>
      <w:r w:rsidRPr="00027FCE">
        <w:rPr>
          <w:b/>
          <w:bCs/>
          <w:sz w:val="28"/>
          <w:szCs w:val="28"/>
        </w:rPr>
        <w:t xml:space="preserve"> </w:t>
      </w:r>
      <w:r w:rsidR="00474A4A" w:rsidRPr="00474A4A">
        <w:rPr>
          <w:b/>
          <w:bCs/>
          <w:sz w:val="28"/>
          <w:szCs w:val="28"/>
        </w:rPr>
        <w:t>2.3.3. Автоматизация и управление технологическими процессами и производствами</w:t>
      </w:r>
    </w:p>
    <w:p w14:paraId="7E87B604" w14:textId="77777777" w:rsidR="006960CB" w:rsidRPr="00027FCE" w:rsidRDefault="006960CB" w:rsidP="006960CB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375EA0E1" w14:textId="77777777" w:rsidR="006960CB" w:rsidRDefault="006960CB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1. </w:t>
      </w:r>
      <w:r w:rsidR="000A3526" w:rsidRPr="000A3526">
        <w:rPr>
          <w:b/>
          <w:bCs/>
          <w:sz w:val="28"/>
          <w:szCs w:val="28"/>
        </w:rPr>
        <w:t>Приборы контроля ЯЭУ</w:t>
      </w:r>
    </w:p>
    <w:p w14:paraId="444EA118" w14:textId="77777777" w:rsidR="000A3526" w:rsidRP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</w:p>
    <w:p w14:paraId="1786E8E4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Состояние и перспективы развития систем контроля ЯЭУ. Организация эксплуатации и ремонта приборов контроля ЯЭУ, организация цеха ТАИ.</w:t>
      </w:r>
    </w:p>
    <w:p w14:paraId="2DA13E22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ядерно-физического и теплотехнического контроля ЯЭУ.</w:t>
      </w:r>
    </w:p>
    <w:p w14:paraId="1DD966E2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ядерно-физических параметров реакторов.</w:t>
      </w:r>
    </w:p>
    <w:p w14:paraId="384CBF59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температур. Автоматические измерительные приборы.</w:t>
      </w:r>
    </w:p>
    <w:p w14:paraId="73558B9A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давлений. Принципиальные основы построения приборов: жидкостных, деформационных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электрических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компенсационных.</w:t>
      </w:r>
    </w:p>
    <w:p w14:paraId="33D97DB8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расхода. Принципиальные основы построения приборов: переменного перепада давлений, постоянного перепада давления, динамического напора, тахометрических, электромагнитных тепловых, ультразвуковых.</w:t>
      </w:r>
    </w:p>
    <w:p w14:paraId="39B8CF8A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уровня. Принципиальные основы построения приборов: пьезоэлектрических, гидростатических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поплавковых, радиоизотопных</w:t>
      </w:r>
      <w:r>
        <w:rPr>
          <w:sz w:val="28"/>
          <w:szCs w:val="28"/>
        </w:rPr>
        <w:t>,</w:t>
      </w:r>
      <w:r w:rsidRPr="000A3526">
        <w:rPr>
          <w:sz w:val="28"/>
          <w:szCs w:val="28"/>
        </w:rPr>
        <w:t xml:space="preserve"> емкостных, индуктивных, ультразвуковых.</w:t>
      </w:r>
    </w:p>
    <w:p w14:paraId="01FEB6DB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Измерение влажности. Принципиальные основы построения приборов: кондуктометрических, потенциометрических, оптических. Измерение концентрации растворенных в воде газов.</w:t>
      </w:r>
    </w:p>
    <w:p w14:paraId="23B99B3E" w14:textId="77777777" w:rsidR="000A3526" w:rsidRPr="000A3526" w:rsidRDefault="000A3526" w:rsidP="000A352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Анализ состава жидкостей.</w:t>
      </w:r>
    </w:p>
    <w:p w14:paraId="22856F65" w14:textId="77777777" w:rsidR="006960CB" w:rsidRPr="00027FCE" w:rsidRDefault="000A3526" w:rsidP="000A35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60CB">
        <w:rPr>
          <w:sz w:val="28"/>
          <w:szCs w:val="28"/>
        </w:rPr>
        <w:t>Анализ состава газов.</w:t>
      </w:r>
    </w:p>
    <w:p w14:paraId="740F4650" w14:textId="77777777" w:rsidR="006960CB" w:rsidRPr="006960CB" w:rsidRDefault="006960CB" w:rsidP="000A3526">
      <w:pPr>
        <w:autoSpaceDE w:val="0"/>
        <w:autoSpaceDN w:val="0"/>
        <w:adjustRightInd w:val="0"/>
        <w:rPr>
          <w:sz w:val="28"/>
          <w:szCs w:val="28"/>
        </w:rPr>
      </w:pPr>
    </w:p>
    <w:p w14:paraId="090955FD" w14:textId="77777777" w:rsidR="000A3526" w:rsidRDefault="000A3526" w:rsidP="000A3526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027FCE">
        <w:rPr>
          <w:b/>
          <w:bCs/>
          <w:sz w:val="28"/>
          <w:szCs w:val="28"/>
        </w:rPr>
        <w:t xml:space="preserve">. </w:t>
      </w:r>
      <w:r w:rsidRPr="000A3526">
        <w:rPr>
          <w:b/>
          <w:bCs/>
          <w:sz w:val="28"/>
          <w:szCs w:val="28"/>
        </w:rPr>
        <w:t>Элементы автоматики</w:t>
      </w:r>
    </w:p>
    <w:p w14:paraId="4634862E" w14:textId="77777777" w:rsidR="000A3526" w:rsidRDefault="000A3526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680C602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неэлектрических величин.</w:t>
      </w:r>
    </w:p>
    <w:p w14:paraId="3DD2E43C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на основе ЭВМ.</w:t>
      </w:r>
    </w:p>
    <w:p w14:paraId="5E8AA09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Системы автоматического контроля и управления ЯЭУ РБМК, ВВЭР, БН. Особенности работы измерительных преобразователей в условиях ЯЭУ.</w:t>
      </w:r>
    </w:p>
    <w:p w14:paraId="0740D0E7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 xml:space="preserve">Системы диагностики </w:t>
      </w:r>
      <w:r w:rsidR="000A3526">
        <w:rPr>
          <w:sz w:val="28"/>
          <w:szCs w:val="28"/>
        </w:rPr>
        <w:t xml:space="preserve">и </w:t>
      </w:r>
      <w:r w:rsidRPr="000A3526">
        <w:rPr>
          <w:sz w:val="28"/>
          <w:szCs w:val="28"/>
        </w:rPr>
        <w:t>неразрушающего контроля ЯЭУ.</w:t>
      </w:r>
    </w:p>
    <w:p w14:paraId="5C9AD8ED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Виды измерительных преобразователей. Нормирующие и межсистемные преобразователи.</w:t>
      </w:r>
    </w:p>
    <w:p w14:paraId="3B80DFFA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Аналого-цифровые и цифро-аналоговые преобразователи.</w:t>
      </w:r>
    </w:p>
    <w:p w14:paraId="5A1D5887" w14:textId="77777777" w:rsidR="006960CB" w:rsidRPr="000A3526" w:rsidRDefault="000A3526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схемы Ц</w:t>
      </w:r>
      <w:r w:rsidR="006960CB" w:rsidRPr="000A3526">
        <w:rPr>
          <w:sz w:val="28"/>
          <w:szCs w:val="28"/>
        </w:rPr>
        <w:t>АП и</w:t>
      </w:r>
      <w:r>
        <w:rPr>
          <w:sz w:val="28"/>
          <w:szCs w:val="28"/>
        </w:rPr>
        <w:t xml:space="preserve"> АЦ</w:t>
      </w:r>
      <w:r w:rsidR="006960CB" w:rsidRPr="000A3526">
        <w:rPr>
          <w:sz w:val="28"/>
          <w:szCs w:val="28"/>
        </w:rPr>
        <w:t>П.</w:t>
      </w:r>
    </w:p>
    <w:p w14:paraId="32DA23A9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</w:t>
      </w:r>
      <w:r w:rsidR="000A3526">
        <w:rPr>
          <w:sz w:val="28"/>
          <w:szCs w:val="28"/>
        </w:rPr>
        <w:t xml:space="preserve">ели технологических параметров </w:t>
      </w:r>
      <w:r w:rsidRPr="000A3526">
        <w:rPr>
          <w:sz w:val="28"/>
          <w:szCs w:val="28"/>
        </w:rPr>
        <w:t>ЯЭУ. Метрологические характеристики измерительных приборов.</w:t>
      </w:r>
    </w:p>
    <w:p w14:paraId="7596E475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нейтронного потока ядерных реакторов.</w:t>
      </w:r>
    </w:p>
    <w:p w14:paraId="38C74315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Измерительные преобразователи теплотехнических параметров, принцип их построения. Принципы построения вторичных приборов</w:t>
      </w:r>
      <w:r w:rsidR="000A3526">
        <w:rPr>
          <w:sz w:val="28"/>
          <w:szCs w:val="28"/>
        </w:rPr>
        <w:t>.</w:t>
      </w:r>
    </w:p>
    <w:p w14:paraId="4F6549BB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lastRenderedPageBreak/>
        <w:t>Резистивн</w:t>
      </w:r>
      <w:r w:rsidR="000A3526">
        <w:rPr>
          <w:sz w:val="28"/>
          <w:szCs w:val="28"/>
        </w:rPr>
        <w:t xml:space="preserve">ые преобразователи. Реостатные </w:t>
      </w:r>
      <w:r w:rsidRPr="000A3526">
        <w:rPr>
          <w:sz w:val="28"/>
          <w:szCs w:val="28"/>
        </w:rPr>
        <w:t>и тензорезисторные преобразователи.</w:t>
      </w:r>
    </w:p>
    <w:p w14:paraId="7BCA613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Индуктивные, трансформаторные, магнитоупругие и индукционные преобразователи. Емкостные преобразователи.</w:t>
      </w:r>
    </w:p>
    <w:p w14:paraId="1E01B7A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Исполнительные элементы. Исполнительные двигатели постоянного тока с якорным управлением, с полюсным управлением.</w:t>
      </w:r>
    </w:p>
    <w:p w14:paraId="42F0698C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Исполн</w:t>
      </w:r>
      <w:r w:rsidR="000A3526">
        <w:rPr>
          <w:sz w:val="28"/>
          <w:szCs w:val="28"/>
        </w:rPr>
        <w:t xml:space="preserve">ительные асинхронные двигатели. </w:t>
      </w:r>
      <w:r w:rsidRPr="000A3526">
        <w:rPr>
          <w:sz w:val="28"/>
          <w:szCs w:val="28"/>
        </w:rPr>
        <w:t>Исполнительные синхронные реактивные двигатели. Исполнительные шаговые двигатели.</w:t>
      </w:r>
    </w:p>
    <w:p w14:paraId="1C0E09CF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Электромагнитные соленоидные исполнительные элементы. Электромагнитные муфты.</w:t>
      </w:r>
    </w:p>
    <w:p w14:paraId="619B1DE4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Пьезоэлектрические двигатели. Усилители электрических сигналов. Электронные усилители. Электромашинные усилители. Магнитные усилители. Элементы сравнения. Электромагнитные элементы сравнения. Электрические или гальванические элементы сравнения. Пьезоэлектрические элементы сравнения.</w:t>
      </w:r>
    </w:p>
    <w:p w14:paraId="16D6AFEA" w14:textId="77777777" w:rsidR="006960CB" w:rsidRPr="000A3526" w:rsidRDefault="006960CB" w:rsidP="000A352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526">
        <w:rPr>
          <w:sz w:val="28"/>
          <w:szCs w:val="28"/>
        </w:rPr>
        <w:t>Реле. Сельсины.</w:t>
      </w:r>
    </w:p>
    <w:p w14:paraId="45274FB1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0290F2C" w14:textId="77777777"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Системы управления и защиты ЯЭУ</w:t>
      </w:r>
    </w:p>
    <w:p w14:paraId="1237C49B" w14:textId="77777777" w:rsidR="006960CB" w:rsidRP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07E3BF0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Типы энергоб</w:t>
      </w:r>
      <w:r w:rsidR="00600C0D">
        <w:rPr>
          <w:sz w:val="28"/>
          <w:szCs w:val="28"/>
        </w:rPr>
        <w:t>локов с точки зрения управления. К</w:t>
      </w:r>
      <w:r w:rsidRPr="00600C0D">
        <w:rPr>
          <w:sz w:val="28"/>
          <w:szCs w:val="28"/>
        </w:rPr>
        <w:t>оличественная оценка</w:t>
      </w:r>
      <w:r w:rsidR="00600C0D">
        <w:rPr>
          <w:sz w:val="28"/>
          <w:szCs w:val="28"/>
        </w:rPr>
        <w:t xml:space="preserve"> безопасности и экономичности АЭС</w:t>
      </w:r>
      <w:r w:rsidRPr="00600C0D">
        <w:rPr>
          <w:sz w:val="28"/>
          <w:szCs w:val="28"/>
        </w:rPr>
        <w:t>.</w:t>
      </w:r>
    </w:p>
    <w:p w14:paraId="05CE208F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Автоматизированные</w:t>
      </w:r>
      <w:r w:rsidR="00600C0D">
        <w:rPr>
          <w:sz w:val="28"/>
          <w:szCs w:val="28"/>
        </w:rPr>
        <w:t xml:space="preserve"> системы контроля и управления с</w:t>
      </w:r>
      <w:r w:rsidRPr="00600C0D">
        <w:rPr>
          <w:sz w:val="28"/>
          <w:szCs w:val="28"/>
        </w:rPr>
        <w:t xml:space="preserve"> точки зрения безопасности и экономичности. Ядерный реактор как объект управления. Уравнения кинетики ядерного реактора и методы их решения. Передаточные функции ядерного реактора нулевой мощности. Пространственная кинетика ядерного реактора</w:t>
      </w:r>
      <w:r w:rsidR="00600C0D">
        <w:rPr>
          <w:sz w:val="28"/>
          <w:szCs w:val="28"/>
        </w:rPr>
        <w:t>.</w:t>
      </w:r>
      <w:r w:rsidRPr="00600C0D">
        <w:rPr>
          <w:sz w:val="28"/>
          <w:szCs w:val="28"/>
        </w:rPr>
        <w:t xml:space="preserve"> Обратные связи в реакторе. Устойчивость реакторных систем. Управление ядерным реактором.</w:t>
      </w:r>
    </w:p>
    <w:p w14:paraId="4FC3D488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Управление нейтронным потоком (мощностью) ядерного энергетического реактора. Автоматические системы регулирования мощности ядерного реактора (АРМ). Резервирование и многоканальность в системах АРМ. Управление пространственным распределением энерговыделения в активной зоне. Локальные автоматические регуляторы (ЛАР). Автоматические системы пуска и останова реактора. </w:t>
      </w:r>
    </w:p>
    <w:p w14:paraId="26BD4ECA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Аварийная и предупредительная защита реакторов. Требования к системам аварийной (АЗ) и предупредительной (ПЗ) защиты. Резервирование и многоканальность в системах АЗ и ПЗ. Устройство аварийных и предупредительных защит ядерных реакторов различных типов. Аппаратура, обеспечивающая ограничение или снижение мощности реактора (разгрузка реактора) при отказах отдельных агрегатов энергоблока  (система РОМ).</w:t>
      </w:r>
    </w:p>
    <w:p w14:paraId="47846CC1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lastRenderedPageBreak/>
        <w:t xml:space="preserve">Аппаратура контроля нейтронного потока. Тепловая и нейтронная мощности      реактора. Диапазоны контроля нейтронного потока, типы нейтронных детекторов, используемых в этих диапазонах, классификация детекторов. </w:t>
      </w:r>
      <w:r w:rsidR="00600C0D">
        <w:rPr>
          <w:sz w:val="28"/>
          <w:szCs w:val="28"/>
        </w:rPr>
        <w:t>Способы</w:t>
      </w:r>
      <w:r w:rsidRPr="00600C0D">
        <w:rPr>
          <w:sz w:val="28"/>
          <w:szCs w:val="28"/>
        </w:rPr>
        <w:t xml:space="preserve"> регистрации нейтронов, вольт-амперные характеристики.</w:t>
      </w:r>
    </w:p>
    <w:p w14:paraId="3E4D0BFE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 технические средства регулирования реакторов. Автоматы пуска и регулирования тепловой мощности.</w:t>
      </w:r>
    </w:p>
    <w:p w14:paraId="2CD1EDFC" w14:textId="77777777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Надежность и готовность аппаратуры контроля нейтронного потока выполнять свои функции.</w:t>
      </w:r>
    </w:p>
    <w:p w14:paraId="0CA3A6CE" w14:textId="62FCDE91" w:rsidR="006960CB" w:rsidRPr="00600C0D" w:rsidRDefault="006960CB" w:rsidP="00600C0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Система аварийной остановки реакторов. Принцип построения, возможные структуры, состав и эволюция элементов. Требования к надежности, готовности, аварийной безопасности и к частоте ложных срабатываний. Количественные оценки аварийной безопасности.</w:t>
      </w:r>
    </w:p>
    <w:p w14:paraId="7D42E088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9ACCE5A" w14:textId="77777777" w:rsidR="00600C0D" w:rsidRDefault="00600C0D" w:rsidP="00600C0D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027FCE">
        <w:rPr>
          <w:b/>
          <w:bCs/>
          <w:sz w:val="28"/>
          <w:szCs w:val="28"/>
        </w:rPr>
        <w:t xml:space="preserve">. </w:t>
      </w:r>
      <w:r w:rsidRPr="00600C0D">
        <w:rPr>
          <w:b/>
          <w:bCs/>
          <w:sz w:val="28"/>
          <w:szCs w:val="28"/>
        </w:rPr>
        <w:t>Теория автоматического управления</w:t>
      </w:r>
    </w:p>
    <w:p w14:paraId="4574F96F" w14:textId="77777777" w:rsidR="00600C0D" w:rsidRPr="006960CB" w:rsidRDefault="00600C0D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3391EDA5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 xml:space="preserve">Основные понятия </w:t>
      </w:r>
      <w:r w:rsidR="00600C0D">
        <w:rPr>
          <w:sz w:val="28"/>
          <w:szCs w:val="28"/>
        </w:rPr>
        <w:t>автоматического управления</w:t>
      </w:r>
      <w:r w:rsidRPr="00600C0D">
        <w:rPr>
          <w:sz w:val="28"/>
          <w:szCs w:val="28"/>
        </w:rPr>
        <w:t>. Классификация САУ. Задачи теории линейных САУ.</w:t>
      </w:r>
    </w:p>
    <w:p w14:paraId="0056900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Математическое описание линейных систем автоматического управления.</w:t>
      </w:r>
    </w:p>
    <w:p w14:paraId="13DF77FE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Качество переходных процессов в линейных системах автоматического управления.</w:t>
      </w:r>
    </w:p>
    <w:p w14:paraId="7F0B07E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Законы управления. Промышленные регуляторы. Настройка параметров регуляторов.</w:t>
      </w:r>
    </w:p>
    <w:p w14:paraId="653A9C02" w14:textId="19F34D79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Виды и особенности нелинейных систем. Составление структурных схем и уравнений нелинейных автоматических систем. Классификация нелинейных САУ.</w:t>
      </w:r>
    </w:p>
    <w:p w14:paraId="147FF795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Методы исследования нелинейных автоматических систем.</w:t>
      </w:r>
    </w:p>
    <w:p w14:paraId="0C49D677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Исследование устойчивости нелинейных систем.</w:t>
      </w:r>
    </w:p>
    <w:p w14:paraId="07B543B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Оценка качества нелинейных процессов управления.</w:t>
      </w:r>
    </w:p>
    <w:p w14:paraId="4FF36499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 дискретных системах автоматического управления и их классификация.</w:t>
      </w:r>
    </w:p>
    <w:p w14:paraId="4767265C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Математический аппарат исследования дискретных систем управления.</w:t>
      </w:r>
    </w:p>
    <w:p w14:paraId="5B377D0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Анализ цифровых систем автоматического управления с управляющей микро-ЭВМ в контуре управления.</w:t>
      </w:r>
    </w:p>
    <w:p w14:paraId="7AC434B4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Синтез цифровых систем управления.</w:t>
      </w:r>
    </w:p>
    <w:p w14:paraId="5426E250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Понятие об оптимальном и адаптивном управлении.</w:t>
      </w:r>
    </w:p>
    <w:p w14:paraId="72C4F9E4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Общая характеристика математических моделей объектов и систем оптимизации.</w:t>
      </w:r>
    </w:p>
    <w:p w14:paraId="09B39013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Принципы построения оптимальных и адаптивных систем.</w:t>
      </w:r>
    </w:p>
    <w:p w14:paraId="48AAE046" w14:textId="77777777" w:rsidR="006960CB" w:rsidRPr="00600C0D" w:rsidRDefault="006960CB" w:rsidP="00600C0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C0D">
        <w:rPr>
          <w:sz w:val="28"/>
          <w:szCs w:val="28"/>
        </w:rPr>
        <w:t>Интеллектуальные системы автоматического управления.</w:t>
      </w:r>
    </w:p>
    <w:p w14:paraId="5E6AC02F" w14:textId="77777777" w:rsidR="006960CB" w:rsidRDefault="006960CB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405BB459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9229C0B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FC90013" w14:textId="77777777" w:rsidR="00667F75" w:rsidRDefault="00667F75" w:rsidP="00667F75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027FCE">
        <w:rPr>
          <w:b/>
          <w:bCs/>
          <w:sz w:val="28"/>
          <w:szCs w:val="28"/>
        </w:rPr>
        <w:t xml:space="preserve">. </w:t>
      </w:r>
      <w:r w:rsidRPr="00667F75">
        <w:rPr>
          <w:b/>
          <w:bCs/>
          <w:sz w:val="28"/>
          <w:szCs w:val="28"/>
        </w:rPr>
        <w:t>Информационная техника</w:t>
      </w:r>
    </w:p>
    <w:p w14:paraId="3D14CDF1" w14:textId="77777777" w:rsidR="00667F75" w:rsidRPr="006960CB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622D65C0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Информационные воздействия в системе управления. Объект управления с </w:t>
      </w:r>
      <w:r w:rsidR="00AE422E">
        <w:rPr>
          <w:sz w:val="28"/>
          <w:szCs w:val="28"/>
        </w:rPr>
        <w:t>точки зрения</w:t>
      </w:r>
      <w:r w:rsidRPr="00667F75">
        <w:rPr>
          <w:sz w:val="28"/>
          <w:szCs w:val="28"/>
        </w:rPr>
        <w:t xml:space="preserve"> информационных процессов. Носители информации. Физические виды. Структура носителя: точечные, линейчатые, плоские и объемные носители. Виды сигналов и их информативность.</w:t>
      </w:r>
    </w:p>
    <w:p w14:paraId="02A5505E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Энтропия и информация. Количественные и качественные меры. Бит информации по Хартли и Шеннону. Синтаксис и семантика информации. Сообщение и его количественная мера. Сигнал и его характеристики. Виды информации. Структура информации. Информационная емкость.</w:t>
      </w:r>
    </w:p>
    <w:p w14:paraId="1B08E2EB" w14:textId="77777777" w:rsidR="00AE422E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Общая схема информационных процессов в системах измерения и автоматики. Характеристика отдельных операц</w:t>
      </w:r>
      <w:r w:rsidR="00AE422E">
        <w:rPr>
          <w:sz w:val="28"/>
          <w:szCs w:val="28"/>
        </w:rPr>
        <w:t xml:space="preserve">ий. Информативность параметров </w:t>
      </w:r>
      <w:r w:rsidRPr="00667F75">
        <w:rPr>
          <w:sz w:val="28"/>
          <w:szCs w:val="28"/>
        </w:rPr>
        <w:t>при восприятии информации. Точки контроля. Информационные поля. Достоверность и избыточность информации при из</w:t>
      </w:r>
      <w:r w:rsidR="00AE422E">
        <w:rPr>
          <w:sz w:val="28"/>
          <w:szCs w:val="28"/>
        </w:rPr>
        <w:t>мерении и обработке информации.</w:t>
      </w:r>
    </w:p>
    <w:p w14:paraId="3EF610C3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Принципы измерений нефизических и физических величин. Единицы, системы единиц, эталоны. Погрешности измерений. Методы измерений (метод отклонений, разностный, нулевой, аналогий, повторения, перечисления). Чувствительные элементы, датчики, детекторы, нормирующие преобразователи.</w:t>
      </w:r>
    </w:p>
    <w:p w14:paraId="00EDECF3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Свойство сигналов и функций для их представления. Применение методов Фурье для преобразования непрерывных периодических и непериодических сигналов. Ширина спектра сигнала. Энергия импульса. Частотные характеристики</w:t>
      </w:r>
      <w:r w:rsidR="00AE422E">
        <w:rPr>
          <w:sz w:val="28"/>
          <w:szCs w:val="28"/>
        </w:rPr>
        <w:t xml:space="preserve"> информационных устройств (АЧХ, </w:t>
      </w:r>
      <w:r w:rsidRPr="00667F75">
        <w:rPr>
          <w:sz w:val="28"/>
          <w:szCs w:val="28"/>
        </w:rPr>
        <w:t xml:space="preserve">ФЧХ). Модуляция, демодуляция гармонического и непрерывного линейного сигнала прямоугольного импульса и последовательности прямоугольных </w:t>
      </w:r>
      <w:r w:rsidR="00AE422E" w:rsidRPr="00667F75">
        <w:rPr>
          <w:sz w:val="28"/>
          <w:szCs w:val="28"/>
        </w:rPr>
        <w:t>импульсов</w:t>
      </w:r>
      <w:r w:rsidRPr="00667F75">
        <w:rPr>
          <w:sz w:val="28"/>
          <w:szCs w:val="28"/>
        </w:rPr>
        <w:t>. Амплитудно-импульсная, широтно-импульсная, фазо-импульсная модуляция.</w:t>
      </w:r>
    </w:p>
    <w:p w14:paraId="42A7CD2A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>Преобразователи непрерывной формы сигналов в дискретную. Дискретизация и квантование сигналов по уровню. Аналого-цифровой и цифро-аналоговый преобразователи. Ортогональное преобразование дискретных последовательностей. Характеристики последовательностей сигналов. Методы преобразования Фурье и Хартли, Родемахера, Уолша и их использование при преобразовании сигналов. Кодирование сигналов.</w:t>
      </w:r>
    </w:p>
    <w:p w14:paraId="3A76A884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Понятие </w:t>
      </w:r>
      <w:r w:rsidR="00AE422E">
        <w:rPr>
          <w:sz w:val="28"/>
          <w:szCs w:val="28"/>
        </w:rPr>
        <w:t>информационно-измерительной</w:t>
      </w:r>
      <w:r w:rsidR="00AE422E" w:rsidRPr="00667F75">
        <w:rPr>
          <w:sz w:val="28"/>
          <w:szCs w:val="28"/>
        </w:rPr>
        <w:t xml:space="preserve"> системы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ИИС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, состав и структуры ИИС. Классификация ИИС и принципы построения. Обеспечивающие подсистемы. Индикация и регистрация данных. Мультиплексирование. Конфигурации и примеры ИИС. </w:t>
      </w:r>
    </w:p>
    <w:p w14:paraId="752B903D" w14:textId="77777777" w:rsidR="006960CB" w:rsidRPr="00667F75" w:rsidRDefault="006960CB" w:rsidP="00AE422E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7F75">
        <w:rPr>
          <w:sz w:val="28"/>
          <w:szCs w:val="28"/>
        </w:rPr>
        <w:t xml:space="preserve">Назначение и состав </w:t>
      </w:r>
      <w:r w:rsidR="00AE422E">
        <w:rPr>
          <w:sz w:val="28"/>
          <w:szCs w:val="28"/>
        </w:rPr>
        <w:t>автоматизированных</w:t>
      </w:r>
      <w:r w:rsidR="00AE422E" w:rsidRPr="00667F75">
        <w:rPr>
          <w:sz w:val="28"/>
          <w:szCs w:val="28"/>
        </w:rPr>
        <w:t xml:space="preserve"> систем научных исследований </w:t>
      </w:r>
      <w:r w:rsidR="00AE422E">
        <w:rPr>
          <w:sz w:val="28"/>
          <w:szCs w:val="28"/>
        </w:rPr>
        <w:t>(</w:t>
      </w:r>
      <w:r w:rsidRPr="00667F75">
        <w:rPr>
          <w:sz w:val="28"/>
          <w:szCs w:val="28"/>
        </w:rPr>
        <w:t>АСНИ</w:t>
      </w:r>
      <w:r w:rsidR="00AE422E">
        <w:rPr>
          <w:sz w:val="28"/>
          <w:szCs w:val="28"/>
        </w:rPr>
        <w:t>)</w:t>
      </w:r>
      <w:r w:rsidRPr="00667F75">
        <w:rPr>
          <w:sz w:val="28"/>
          <w:szCs w:val="28"/>
        </w:rPr>
        <w:t xml:space="preserve">. Структура АСНИ. Программное, аппаратное и </w:t>
      </w:r>
      <w:r w:rsidRPr="00667F75">
        <w:rPr>
          <w:sz w:val="28"/>
          <w:szCs w:val="28"/>
        </w:rPr>
        <w:lastRenderedPageBreak/>
        <w:t>инструментальное обеспечение. Информационные технологии в АСНИ.</w:t>
      </w:r>
    </w:p>
    <w:p w14:paraId="23496E85" w14:textId="77777777" w:rsidR="00667F75" w:rsidRDefault="00667F75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321AF9E" w14:textId="77777777" w:rsidR="00EF329C" w:rsidRDefault="00EF329C" w:rsidP="00EF329C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027FCE">
        <w:rPr>
          <w:b/>
          <w:bCs/>
          <w:sz w:val="28"/>
          <w:szCs w:val="28"/>
        </w:rPr>
        <w:t xml:space="preserve">. </w:t>
      </w:r>
      <w:r w:rsidRPr="00EF329C">
        <w:rPr>
          <w:b/>
          <w:bCs/>
          <w:sz w:val="28"/>
          <w:szCs w:val="28"/>
        </w:rPr>
        <w:t>ЭВМ в системах контроля и управления</w:t>
      </w:r>
    </w:p>
    <w:p w14:paraId="4E5B2F4B" w14:textId="77777777" w:rsidR="00EF329C" w:rsidRDefault="00EF329C" w:rsidP="006960C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B32237E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Технология программирования. Технология создания программ для микропроцессоров. Специфика отладки программ реального времени.</w:t>
      </w:r>
    </w:p>
    <w:p w14:paraId="6D886B0B" w14:textId="77777777" w:rsid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 xml:space="preserve">Работа с дискретными сигналами. Программирование портов ввода-вывода. Работа с дискретными сигналами. </w:t>
      </w:r>
    </w:p>
    <w:p w14:paraId="257F6FC5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Использование временных прерываний Организация и обработка временных прерываний. Хранение точного времени. Программная реализация HWM (ШИМ). Генерация синусоидальных сигналов.</w:t>
      </w:r>
    </w:p>
    <w:p w14:paraId="24EFAC43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Программирование арифмет</w:t>
      </w:r>
      <w:r w:rsidR="00EF329C">
        <w:rPr>
          <w:sz w:val="28"/>
          <w:szCs w:val="28"/>
        </w:rPr>
        <w:t>ики.</w:t>
      </w:r>
      <w:r w:rsidRPr="00EF329C">
        <w:rPr>
          <w:sz w:val="28"/>
          <w:szCs w:val="28"/>
        </w:rPr>
        <w:t xml:space="preserve"> Программная реализация работы с двоичной, двоич</w:t>
      </w:r>
      <w:r w:rsidR="00EF329C">
        <w:rPr>
          <w:sz w:val="28"/>
          <w:szCs w:val="28"/>
        </w:rPr>
        <w:t>но-десятичной и символьной формой</w:t>
      </w:r>
      <w:r w:rsidRPr="00EF329C">
        <w:rPr>
          <w:sz w:val="28"/>
          <w:szCs w:val="28"/>
        </w:rPr>
        <w:t>. Работа с дисплеем на базе семисегментных индикаторов. Работа с ЖКИ. Программирование работы с клавиатурой.</w:t>
      </w:r>
    </w:p>
    <w:p w14:paraId="19B05C0F" w14:textId="77777777" w:rsidR="006960CB" w:rsidRPr="00EF329C" w:rsidRDefault="006960CB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29C">
        <w:rPr>
          <w:sz w:val="28"/>
          <w:szCs w:val="28"/>
        </w:rPr>
        <w:t>Обработка внешних событий. Использование таймеров - счетчиков для счета внешних событий. Обработка внешних прерываний. Прерывания по уровню и по срезу.</w:t>
      </w:r>
    </w:p>
    <w:p w14:paraId="1DC87D80" w14:textId="77777777" w:rsidR="00EF329C" w:rsidRDefault="00EF329C" w:rsidP="00EF32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Последовательный</w:t>
      </w:r>
      <w:r w:rsidR="006960CB" w:rsidRPr="00EF329C">
        <w:rPr>
          <w:sz w:val="28"/>
          <w:szCs w:val="28"/>
        </w:rPr>
        <w:t xml:space="preserve"> интерфейс. Программирование </w:t>
      </w:r>
      <w:r>
        <w:rPr>
          <w:sz w:val="28"/>
          <w:szCs w:val="28"/>
        </w:rPr>
        <w:t>последовательного</w:t>
      </w:r>
      <w:r w:rsidRPr="00EF329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интерфейса.</w:t>
      </w:r>
    </w:p>
    <w:p w14:paraId="2F834702" w14:textId="77777777" w:rsidR="004710BE" w:rsidRDefault="004710BE" w:rsidP="00471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7D158" w14:textId="77777777" w:rsidR="004710BE" w:rsidRDefault="004710BE" w:rsidP="0024572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45723">
        <w:rPr>
          <w:b/>
          <w:sz w:val="28"/>
          <w:szCs w:val="28"/>
        </w:rPr>
        <w:t>Литература</w:t>
      </w:r>
    </w:p>
    <w:p w14:paraId="103710F6" w14:textId="77777777" w:rsidR="00245723" w:rsidRDefault="00245723" w:rsidP="002457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B9267BD" w14:textId="77777777"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Зорин В.М. Атомные электро</w:t>
      </w:r>
      <w:r w:rsidR="009460E0">
        <w:rPr>
          <w:sz w:val="28"/>
          <w:szCs w:val="28"/>
        </w:rPr>
        <w:t>станции. М.: Изд. дом МЭИ. 2012</w:t>
      </w:r>
      <w:r w:rsidRPr="000B1223">
        <w:rPr>
          <w:sz w:val="28"/>
          <w:szCs w:val="28"/>
        </w:rPr>
        <w:t xml:space="preserve"> – 672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14:paraId="2AA2843F" w14:textId="77777777" w:rsidR="00503E33" w:rsidRPr="000B122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Афанасьев А.А., Погодин А.А., Схиртладце А.Г. Физические основы измере</w:t>
      </w:r>
      <w:r w:rsidR="009460E0">
        <w:rPr>
          <w:sz w:val="28"/>
          <w:szCs w:val="28"/>
        </w:rPr>
        <w:t>ний. М.: Академия. 2010</w:t>
      </w:r>
      <w:r w:rsidRPr="000B1223">
        <w:rPr>
          <w:sz w:val="28"/>
          <w:szCs w:val="28"/>
        </w:rPr>
        <w:t xml:space="preserve"> – 240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с.</w:t>
      </w:r>
    </w:p>
    <w:p w14:paraId="37B81C69" w14:textId="77777777" w:rsidR="00503E33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1223">
        <w:rPr>
          <w:sz w:val="28"/>
          <w:szCs w:val="28"/>
        </w:rPr>
        <w:t>Арн</w:t>
      </w:r>
      <w:r w:rsidR="009460E0">
        <w:rPr>
          <w:sz w:val="28"/>
          <w:szCs w:val="28"/>
        </w:rPr>
        <w:t>ольдов М.Н., Каржавин В.А., Тро</w:t>
      </w:r>
      <w:r w:rsidRPr="000B1223">
        <w:rPr>
          <w:sz w:val="28"/>
          <w:szCs w:val="28"/>
        </w:rPr>
        <w:t>фимов А.И. Основы метрологического обеспечения температурного контроля реакторных установок</w:t>
      </w:r>
      <w:r w:rsidR="009460E0">
        <w:rPr>
          <w:sz w:val="28"/>
          <w:szCs w:val="28"/>
        </w:rPr>
        <w:t>. М.: Изд. дом МЭИ. 2012</w:t>
      </w:r>
      <w:r w:rsidRPr="000B1223">
        <w:rPr>
          <w:sz w:val="28"/>
          <w:szCs w:val="28"/>
        </w:rPr>
        <w:t xml:space="preserve"> – 248</w:t>
      </w:r>
      <w:r w:rsidR="009460E0">
        <w:rPr>
          <w:sz w:val="28"/>
          <w:szCs w:val="28"/>
        </w:rPr>
        <w:t xml:space="preserve"> </w:t>
      </w:r>
      <w:r w:rsidRPr="000B1223">
        <w:rPr>
          <w:sz w:val="28"/>
          <w:szCs w:val="28"/>
        </w:rPr>
        <w:t>с</w:t>
      </w:r>
      <w:r w:rsidR="009460E0">
        <w:rPr>
          <w:sz w:val="28"/>
          <w:szCs w:val="28"/>
        </w:rPr>
        <w:t>.</w:t>
      </w:r>
    </w:p>
    <w:p w14:paraId="2D26B27A" w14:textId="77777777" w:rsidR="00503E33" w:rsidRPr="009460E0" w:rsidRDefault="00503E33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Трофимов А.И. Физические основы генераторных и энергетических преобразоват</w:t>
      </w:r>
      <w:r w:rsidR="009460E0">
        <w:rPr>
          <w:sz w:val="28"/>
          <w:szCs w:val="28"/>
        </w:rPr>
        <w:t>елей. М.: ФИЗМАТЛИТ.</w:t>
      </w:r>
      <w:r w:rsidRPr="009460E0">
        <w:rPr>
          <w:sz w:val="28"/>
          <w:szCs w:val="28"/>
        </w:rPr>
        <w:t xml:space="preserve"> 2004 – 384</w:t>
      </w:r>
      <w:r w:rsidR="009460E0" w:rsidRP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</w:t>
      </w:r>
      <w:r w:rsidR="009460E0" w:rsidRPr="009460E0">
        <w:rPr>
          <w:sz w:val="28"/>
          <w:szCs w:val="28"/>
        </w:rPr>
        <w:t>.</w:t>
      </w:r>
    </w:p>
    <w:p w14:paraId="4099ACFD" w14:textId="77777777" w:rsidR="00245723" w:rsidRPr="00503E33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>Новиков Ю.В. Введение в цифровую схемотехнику</w:t>
      </w:r>
      <w:r w:rsidR="009460E0">
        <w:rPr>
          <w:sz w:val="28"/>
          <w:szCs w:val="28"/>
        </w:rPr>
        <w:t>.</w:t>
      </w:r>
      <w:r w:rsidRPr="00503E33">
        <w:rPr>
          <w:sz w:val="28"/>
          <w:szCs w:val="28"/>
        </w:rPr>
        <w:t xml:space="preserve">  </w:t>
      </w:r>
      <w:r w:rsidR="009460E0" w:rsidRPr="00503E33">
        <w:rPr>
          <w:sz w:val="28"/>
          <w:szCs w:val="28"/>
        </w:rPr>
        <w:t>Интернет-университет информационных технологий</w:t>
      </w:r>
      <w:r w:rsidR="009460E0">
        <w:rPr>
          <w:sz w:val="28"/>
          <w:szCs w:val="28"/>
        </w:rPr>
        <w:t>,</w:t>
      </w:r>
      <w:r w:rsidR="009460E0" w:rsidRPr="00503E33">
        <w:rPr>
          <w:sz w:val="28"/>
          <w:szCs w:val="28"/>
        </w:rPr>
        <w:t xml:space="preserve"> Бином</w:t>
      </w:r>
      <w:r w:rsidR="009460E0">
        <w:rPr>
          <w:sz w:val="28"/>
          <w:szCs w:val="28"/>
        </w:rPr>
        <w:t>. Лаборатория знаний.</w:t>
      </w:r>
      <w:r w:rsidRPr="00503E33">
        <w:rPr>
          <w:sz w:val="28"/>
          <w:szCs w:val="28"/>
        </w:rPr>
        <w:t xml:space="preserve"> </w:t>
      </w:r>
      <w:r w:rsidR="009460E0">
        <w:rPr>
          <w:sz w:val="28"/>
          <w:szCs w:val="28"/>
        </w:rPr>
        <w:t>2007 – 344 с.</w:t>
      </w:r>
    </w:p>
    <w:p w14:paraId="628E485D" w14:textId="77777777" w:rsidR="00843229" w:rsidRPr="009460E0" w:rsidRDefault="00843229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Мирошник И.В. Теория автоматическо</w:t>
      </w:r>
      <w:r w:rsidR="009460E0" w:rsidRPr="009460E0">
        <w:rPr>
          <w:sz w:val="28"/>
          <w:szCs w:val="28"/>
        </w:rPr>
        <w:t>го управления. Линейные системы.</w:t>
      </w:r>
      <w:r w:rsidR="009460E0">
        <w:rPr>
          <w:sz w:val="28"/>
          <w:szCs w:val="28"/>
        </w:rPr>
        <w:t xml:space="preserve"> СПб: Питер. 2005 –</w:t>
      </w:r>
      <w:r w:rsidRPr="009460E0">
        <w:rPr>
          <w:sz w:val="28"/>
          <w:szCs w:val="28"/>
        </w:rPr>
        <w:t xml:space="preserve"> 336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14:paraId="077B0B8E" w14:textId="77777777" w:rsidR="00B06B5E" w:rsidRPr="009460E0" w:rsidRDefault="00B06B5E" w:rsidP="00503E3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60E0">
        <w:rPr>
          <w:sz w:val="28"/>
          <w:szCs w:val="28"/>
        </w:rPr>
        <w:t>Подчук</w:t>
      </w:r>
      <w:r w:rsidR="009460E0" w:rsidRPr="009460E0">
        <w:rPr>
          <w:sz w:val="28"/>
          <w:szCs w:val="28"/>
        </w:rPr>
        <w:t>аев В.А.</w:t>
      </w:r>
      <w:r w:rsidRPr="009460E0">
        <w:rPr>
          <w:sz w:val="28"/>
          <w:szCs w:val="28"/>
        </w:rPr>
        <w:t xml:space="preserve"> Теория автоматического упр</w:t>
      </w:r>
      <w:r w:rsidR="009460E0" w:rsidRPr="009460E0">
        <w:rPr>
          <w:sz w:val="28"/>
          <w:szCs w:val="28"/>
        </w:rPr>
        <w:t>авления (аналитические методы).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М.</w:t>
      </w:r>
      <w:r w:rsidR="009460E0">
        <w:rPr>
          <w:sz w:val="28"/>
          <w:szCs w:val="28"/>
        </w:rPr>
        <w:t>: ФИЗМАТЛИТ. 2004 –</w:t>
      </w:r>
      <w:r w:rsidRPr="009460E0">
        <w:rPr>
          <w:sz w:val="28"/>
          <w:szCs w:val="28"/>
        </w:rPr>
        <w:t xml:space="preserve"> 392</w:t>
      </w:r>
      <w:r w:rsidR="009460E0">
        <w:rPr>
          <w:sz w:val="28"/>
          <w:szCs w:val="28"/>
        </w:rPr>
        <w:t xml:space="preserve"> </w:t>
      </w:r>
      <w:r w:rsidRPr="009460E0">
        <w:rPr>
          <w:sz w:val="28"/>
          <w:szCs w:val="28"/>
        </w:rPr>
        <w:t>с.</w:t>
      </w:r>
    </w:p>
    <w:p w14:paraId="1676EC0E" w14:textId="77777777" w:rsidR="00843229" w:rsidRDefault="00503E33" w:rsidP="009460E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Денисенко В.В. Компьютерное управление технологическим процессом, </w:t>
      </w:r>
      <w:r w:rsidR="009460E0">
        <w:rPr>
          <w:sz w:val="28"/>
          <w:szCs w:val="28"/>
        </w:rPr>
        <w:t>экспериментом, оборудованием. М.: Горячая линия-Телеком. 2009</w:t>
      </w:r>
      <w:r w:rsidRPr="00503E33">
        <w:rPr>
          <w:sz w:val="28"/>
          <w:szCs w:val="28"/>
        </w:rPr>
        <w:t xml:space="preserve"> – 608 с.</w:t>
      </w:r>
    </w:p>
    <w:p w14:paraId="6B4A81AA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5D59E2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E0826" w14:textId="77777777" w:rsidR="002D7E55" w:rsidRDefault="002D7E55" w:rsidP="002D7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9B5380" w14:textId="2D4DEB21" w:rsidR="002D7E55" w:rsidRPr="00027FCE" w:rsidRDefault="002D7E55" w:rsidP="002D7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EA524C">
        <w:rPr>
          <w:b/>
          <w:bCs/>
          <w:sz w:val="28"/>
          <w:szCs w:val="28"/>
        </w:rPr>
        <w:t xml:space="preserve"> </w:t>
      </w:r>
      <w:r w:rsidR="00474A4A" w:rsidRPr="00474A4A">
        <w:rPr>
          <w:b/>
          <w:bCs/>
          <w:sz w:val="28"/>
          <w:szCs w:val="28"/>
        </w:rPr>
        <w:t>2.3.4. Управление в организационных системах</w:t>
      </w:r>
      <w:bookmarkStart w:id="0" w:name="_GoBack"/>
      <w:bookmarkEnd w:id="0"/>
    </w:p>
    <w:p w14:paraId="09DF2A19" w14:textId="77777777" w:rsidR="002D7E55" w:rsidRPr="00027FCE" w:rsidRDefault="002D7E55" w:rsidP="002D7E55">
      <w:pPr>
        <w:tabs>
          <w:tab w:val="left" w:pos="500"/>
        </w:tabs>
        <w:ind w:right="-30"/>
        <w:jc w:val="center"/>
        <w:rPr>
          <w:sz w:val="28"/>
          <w:szCs w:val="28"/>
        </w:rPr>
      </w:pPr>
    </w:p>
    <w:p w14:paraId="515EB754" w14:textId="77777777" w:rsidR="002D7E55" w:rsidRPr="00027FCE" w:rsidRDefault="002D7E55" w:rsidP="002D7E55">
      <w:pPr>
        <w:tabs>
          <w:tab w:val="left" w:pos="500"/>
        </w:tabs>
        <w:ind w:left="720" w:right="-30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1. </w:t>
      </w:r>
      <w:r w:rsidR="00EA524C">
        <w:rPr>
          <w:b/>
          <w:bCs/>
          <w:sz w:val="28"/>
          <w:szCs w:val="28"/>
        </w:rPr>
        <w:t>Теория управления</w:t>
      </w:r>
    </w:p>
    <w:p w14:paraId="39ABFED6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Процесс принятия решения. Цикл управления. </w:t>
      </w:r>
    </w:p>
    <w:p w14:paraId="165C321C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Построение дерева целей организации, подразделения организации. </w:t>
      </w:r>
    </w:p>
    <w:p w14:paraId="69FB11E5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Матрица распределения ответственности. Типы ответственности. </w:t>
      </w:r>
    </w:p>
    <w:p w14:paraId="5FEA6118" w14:textId="77777777" w:rsidR="00585AC8" w:rsidRDefault="00585AC8" w:rsidP="00585AC8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Оценка эффективности управленческих решений. Роль руководителя в принятии решения. </w:t>
      </w:r>
    </w:p>
    <w:p w14:paraId="3D9BCCEE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Сущность, значение и особенности формулировки миссии компании. Целеполагание. </w:t>
      </w:r>
    </w:p>
    <w:p w14:paraId="1D119FEE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Стратегический потенциал компании: сущность и процесс формирования. Стратегические зоны хозяйствования. </w:t>
      </w:r>
    </w:p>
    <w:p w14:paraId="48311C4A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rFonts w:eastAsia="Times New Roman"/>
          <w:color w:val="auto"/>
          <w:sz w:val="28"/>
          <w:szCs w:val="28"/>
        </w:rPr>
        <w:t xml:space="preserve">Виды стратегий роста компании. </w:t>
      </w:r>
    </w:p>
    <w:p w14:paraId="1F1730E1" w14:textId="77777777" w:rsid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Основные принципы концепции Всеобщего управления качеством и их использование в современной практике управления. </w:t>
      </w:r>
    </w:p>
    <w:p w14:paraId="57BAF417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Роль человека и человеческих ресурсов общества в экономических преобразованиях и социальных изменениях. Определение и функции поведения. </w:t>
      </w:r>
    </w:p>
    <w:p w14:paraId="3A32F3B8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585AC8">
        <w:rPr>
          <w:color w:val="auto"/>
          <w:sz w:val="28"/>
          <w:szCs w:val="28"/>
        </w:rPr>
        <w:t xml:space="preserve">онфликт социальных ролей и ролевых ожиданий. </w:t>
      </w:r>
    </w:p>
    <w:p w14:paraId="4FBC99C2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Понятие «поведение гражданина организации». Классификация его видов по Д. Органу (Д. Орган). </w:t>
      </w:r>
    </w:p>
    <w:p w14:paraId="11637EFF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«Выгорание». Понятие стресса. «Негативные» и «позитивные» стрессы. Организационные, групповые, индивидуальные причины стресса. Стрессоры: «вызовы» и «препятствия». Последствия высокого уровня стресса для организации и работников. </w:t>
      </w:r>
    </w:p>
    <w:p w14:paraId="310BB61C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Доверие в организации. Идентификация с организацией. Коммуникации в организации. </w:t>
      </w:r>
    </w:p>
    <w:p w14:paraId="29560FDD" w14:textId="77777777" w:rsidR="006F7D12" w:rsidRPr="006F7D12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 xml:space="preserve">Основные элементы коммуникационного процесса. Формальные и неформальные, горизонтальные и вертикальные, вербальные и </w:t>
      </w:r>
      <w:r w:rsidRPr="00585AC8">
        <w:rPr>
          <w:color w:val="auto"/>
          <w:sz w:val="28"/>
          <w:szCs w:val="28"/>
        </w:rPr>
        <w:lastRenderedPageBreak/>
        <w:t xml:space="preserve">невербальные коммуникации. Принципы эффективных коммуникаций. Коммуникационные барьеры. </w:t>
      </w:r>
    </w:p>
    <w:p w14:paraId="65AB53E5" w14:textId="77777777" w:rsidR="00585AC8" w:rsidRPr="00585AC8" w:rsidRDefault="00585AC8" w:rsidP="00585AC8">
      <w:pPr>
        <w:pStyle w:val="Default"/>
        <w:numPr>
          <w:ilvl w:val="0"/>
          <w:numId w:val="21"/>
        </w:numPr>
        <w:tabs>
          <w:tab w:val="clear" w:pos="720"/>
        </w:tabs>
        <w:spacing w:line="360" w:lineRule="auto"/>
        <w:ind w:left="0" w:firstLine="426"/>
        <w:jc w:val="both"/>
        <w:rPr>
          <w:b/>
          <w:color w:val="auto"/>
          <w:sz w:val="28"/>
          <w:szCs w:val="28"/>
        </w:rPr>
      </w:pPr>
      <w:r w:rsidRPr="00585AC8">
        <w:rPr>
          <w:color w:val="auto"/>
          <w:sz w:val="28"/>
          <w:szCs w:val="28"/>
        </w:rPr>
        <w:t>Национальная экономическая культура</w:t>
      </w:r>
      <w:r w:rsidR="006F7D12">
        <w:rPr>
          <w:color w:val="auto"/>
          <w:sz w:val="28"/>
          <w:szCs w:val="28"/>
        </w:rPr>
        <w:t>.</w:t>
      </w:r>
      <w:r w:rsidRPr="00585AC8">
        <w:rPr>
          <w:color w:val="auto"/>
          <w:sz w:val="28"/>
          <w:szCs w:val="28"/>
        </w:rPr>
        <w:t xml:space="preserve"> Ключевые характеристики российской институциональной среды. Специфика российской модели рынка труда.</w:t>
      </w:r>
    </w:p>
    <w:p w14:paraId="78BE6462" w14:textId="77777777" w:rsidR="002D7E55" w:rsidRPr="00585AC8" w:rsidRDefault="002D7E55" w:rsidP="00585AC8">
      <w:pPr>
        <w:tabs>
          <w:tab w:val="left" w:pos="-3119"/>
        </w:tabs>
        <w:ind w:right="-30"/>
        <w:rPr>
          <w:sz w:val="28"/>
          <w:szCs w:val="28"/>
        </w:rPr>
      </w:pPr>
    </w:p>
    <w:p w14:paraId="3B1E0EE5" w14:textId="77777777" w:rsidR="002D7E55" w:rsidRPr="00027FCE" w:rsidRDefault="002D7E55" w:rsidP="002D7E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2. </w:t>
      </w:r>
      <w:r w:rsidR="00EA524C">
        <w:rPr>
          <w:b/>
          <w:bCs/>
          <w:sz w:val="28"/>
          <w:szCs w:val="28"/>
        </w:rPr>
        <w:t>Информационные технологии управления социально-экономическими системами</w:t>
      </w:r>
    </w:p>
    <w:p w14:paraId="0B2E3472" w14:textId="77777777" w:rsidR="002D7E55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Теории «информационной», «постиндустриальной» экономики и «экономики, основанной на знании». Интеллектуальный капитал.</w:t>
      </w:r>
    </w:p>
    <w:p w14:paraId="069EB74F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Виртуализация хозяйственной деятельности.</w:t>
      </w:r>
    </w:p>
    <w:p w14:paraId="11EB0687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Роль информации. Потребление информации как формирование нового знания. Значение информации для производителя и потребителя.</w:t>
      </w:r>
    </w:p>
    <w:p w14:paraId="00661EB2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Концепция ассиметричной информации.</w:t>
      </w:r>
    </w:p>
    <w:p w14:paraId="68B4483C" w14:textId="77777777" w:rsidR="006F7D12" w:rsidRPr="00933322" w:rsidRDefault="006F7D1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Роль экономики знаний.</w:t>
      </w:r>
    </w:p>
    <w:p w14:paraId="67442121" w14:textId="77777777" w:rsidR="00646E0C" w:rsidRPr="00933322" w:rsidRDefault="00646E0C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</w:rPr>
        <w:t>Классы корпоративных информационных систем.</w:t>
      </w:r>
    </w:p>
    <w:p w14:paraId="3BB7D677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sz w:val="28"/>
          <w:szCs w:val="28"/>
        </w:rPr>
        <w:t>Эволюция межорганизационных информационных систем. Электронный бизнес.</w:t>
      </w:r>
    </w:p>
    <w:p w14:paraId="16AB6727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sz w:val="28"/>
          <w:szCs w:val="28"/>
        </w:rPr>
        <w:t>Мультиагентные системы. Сферы их применения в управлении.</w:t>
      </w:r>
    </w:p>
    <w:p w14:paraId="48A1076D" w14:textId="7D2F746E" w:rsidR="00D270DD" w:rsidRPr="00933322" w:rsidRDefault="000319D4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Индустрия 4.0. Тренды интернет-маркетинга на рынках В2С, В2В. Интернет вещей.</w:t>
      </w:r>
    </w:p>
    <w:p w14:paraId="64A6CCA4" w14:textId="77777777" w:rsidR="00D270DD" w:rsidRPr="00933322" w:rsidRDefault="00D270DD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sz w:val="28"/>
          <w:szCs w:val="28"/>
        </w:rPr>
        <w:t>Имитационное моделирование для поддержки принятия решений. Экспертные системы.</w:t>
      </w:r>
    </w:p>
    <w:p w14:paraId="6E05ACEE" w14:textId="77777777" w:rsidR="008878AB" w:rsidRPr="00933322" w:rsidRDefault="008878AB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Программное обеспечение (ПО). Коммерческое, условно-бесплатное и свободно распространяемое программное обеспечение.</w:t>
      </w:r>
      <w:r w:rsidRPr="009333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AC8223D" w14:textId="77777777" w:rsidR="008878AB" w:rsidRPr="00933322" w:rsidRDefault="008878AB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Использование Интернет в экономико-математическом моделировании.</w:t>
      </w:r>
    </w:p>
    <w:p w14:paraId="1AD68110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Цифровизация экономики. Цифровой маркетинг. Цифровая логистика. Финансовые технологии. Электронное правительство.</w:t>
      </w:r>
    </w:p>
    <w:p w14:paraId="322202E1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Обеспечение информационной безопасности.</w:t>
      </w:r>
    </w:p>
    <w:p w14:paraId="5DD530D4" w14:textId="77777777" w:rsidR="00933322" w:rsidRPr="00933322" w:rsidRDefault="00933322" w:rsidP="00933322">
      <w:pPr>
        <w:pStyle w:val="a3"/>
        <w:numPr>
          <w:ilvl w:val="0"/>
          <w:numId w:val="22"/>
        </w:numPr>
        <w:tabs>
          <w:tab w:val="clear" w:pos="720"/>
          <w:tab w:val="num" w:pos="-22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322">
        <w:rPr>
          <w:color w:val="000000"/>
          <w:sz w:val="28"/>
          <w:szCs w:val="28"/>
          <w:shd w:val="clear" w:color="auto" w:fill="FFFFFF"/>
        </w:rPr>
        <w:t>Системы поддержки принятия решений и интеллектуального анализа данных.</w:t>
      </w:r>
      <w:r w:rsidRPr="009333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56BF0C9B" w14:textId="77777777" w:rsidR="002D7E55" w:rsidRPr="00027FCE" w:rsidRDefault="002D7E55" w:rsidP="002D7E55">
      <w:pPr>
        <w:autoSpaceDE w:val="0"/>
        <w:autoSpaceDN w:val="0"/>
        <w:adjustRightInd w:val="0"/>
        <w:rPr>
          <w:sz w:val="28"/>
          <w:szCs w:val="28"/>
        </w:rPr>
      </w:pPr>
    </w:p>
    <w:p w14:paraId="7A537D1B" w14:textId="77777777" w:rsidR="002D7E55" w:rsidRPr="00027FCE" w:rsidRDefault="00EA524C" w:rsidP="002D7E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Методы и технологии реинжиниринга бизнес-процессов</w:t>
      </w:r>
    </w:p>
    <w:p w14:paraId="6FF37D1A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Определение процессного подхода к управлению. </w:t>
      </w:r>
      <w:r w:rsidR="00933322" w:rsidRPr="00340CF2">
        <w:rPr>
          <w:sz w:val="28"/>
          <w:szCs w:val="28"/>
        </w:rPr>
        <w:t>Управление процессами и управление проектами.</w:t>
      </w:r>
    </w:p>
    <w:p w14:paraId="6B1337DE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Рассмотрение организации как системы. Основные положения структурного анализа. Понятие процесса. Классификация процессов. </w:t>
      </w:r>
    </w:p>
    <w:p w14:paraId="5B532F5D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Понятие о моделировании деятельности. Понятие метода моделирования процессов. Функциональное моделирование. </w:t>
      </w:r>
    </w:p>
    <w:p w14:paraId="214CFC65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Эволюция развития методологий описания. Основы разработки моделей бизнес-процессов. </w:t>
      </w:r>
    </w:p>
    <w:p w14:paraId="217B80F7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lastRenderedPageBreak/>
        <w:t xml:space="preserve">Моделирование потоков данных. Цели и основные понятия моделирования данных. Назначение диаграмм потоков данных. </w:t>
      </w:r>
    </w:p>
    <w:p w14:paraId="1A0F4825" w14:textId="77777777" w:rsidR="00933322" w:rsidRPr="00340CF2" w:rsidRDefault="0093332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>С</w:t>
      </w:r>
      <w:r w:rsidR="00D270DD" w:rsidRPr="00340CF2">
        <w:rPr>
          <w:sz w:val="28"/>
          <w:szCs w:val="28"/>
        </w:rPr>
        <w:t xml:space="preserve">тандарты IDEF. Сравнительный анализ методологий моделирования. Инструментальные системы для моделирования бизнеса. </w:t>
      </w:r>
    </w:p>
    <w:p w14:paraId="574F60B2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Анализ стоимостных характеристик процессов. </w:t>
      </w:r>
    </w:p>
    <w:p w14:paraId="1B3D81C8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Контроллинг и мониторинг процессов. </w:t>
      </w:r>
    </w:p>
    <w:p w14:paraId="21A88576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 xml:space="preserve">Аттестация </w:t>
      </w:r>
      <w:r w:rsidR="00933322" w:rsidRPr="00340CF2">
        <w:rPr>
          <w:sz w:val="28"/>
          <w:szCs w:val="28"/>
        </w:rPr>
        <w:t>бизнес-</w:t>
      </w:r>
      <w:r w:rsidRPr="00340CF2">
        <w:rPr>
          <w:sz w:val="28"/>
          <w:szCs w:val="28"/>
        </w:rPr>
        <w:t xml:space="preserve">процессов. </w:t>
      </w:r>
    </w:p>
    <w:p w14:paraId="5914D55C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0CF2">
        <w:rPr>
          <w:sz w:val="28"/>
          <w:szCs w:val="28"/>
        </w:rPr>
        <w:t>Бенчмаркинг. Совер</w:t>
      </w:r>
      <w:r w:rsidR="00933322" w:rsidRPr="00340CF2">
        <w:rPr>
          <w:sz w:val="28"/>
          <w:szCs w:val="28"/>
        </w:rPr>
        <w:t>шенствование процессов. Бизнес-инжиниринг. Реинжиниринг</w:t>
      </w:r>
      <w:r w:rsidRPr="00340CF2">
        <w:rPr>
          <w:sz w:val="28"/>
          <w:szCs w:val="28"/>
        </w:rPr>
        <w:t xml:space="preserve">. </w:t>
      </w:r>
    </w:p>
    <w:p w14:paraId="0F4A0DEE" w14:textId="77777777" w:rsidR="00933322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Совершенствование</w:t>
      </w:r>
      <w:r w:rsidRPr="00340CF2">
        <w:rPr>
          <w:sz w:val="28"/>
          <w:szCs w:val="28"/>
          <w:lang w:val="en-US"/>
        </w:rPr>
        <w:t xml:space="preserve"> </w:t>
      </w:r>
      <w:r w:rsidRPr="00340CF2">
        <w:rPr>
          <w:sz w:val="28"/>
          <w:szCs w:val="28"/>
        </w:rPr>
        <w:t>процессов</w:t>
      </w:r>
      <w:r w:rsidRPr="00340CF2">
        <w:rPr>
          <w:sz w:val="28"/>
          <w:szCs w:val="28"/>
          <w:lang w:val="en-US"/>
        </w:rPr>
        <w:t xml:space="preserve"> (business process improvement). </w:t>
      </w:r>
      <w:r w:rsidRPr="00340CF2">
        <w:rPr>
          <w:sz w:val="28"/>
          <w:szCs w:val="28"/>
        </w:rPr>
        <w:t xml:space="preserve">Зрелые и незрелые организации. Зрелость процесса. Организация улучшений. </w:t>
      </w:r>
    </w:p>
    <w:p w14:paraId="27051F55" w14:textId="77777777" w:rsidR="00D270DD" w:rsidRPr="00340CF2" w:rsidRDefault="00D270DD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 xml:space="preserve"> Система сбалансированных показателей (Balanced Scorecard) как средство стратегического и оперативного управления.</w:t>
      </w:r>
    </w:p>
    <w:p w14:paraId="0A8FB861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Аудит бизнес-процессов.</w:t>
      </w:r>
    </w:p>
    <w:p w14:paraId="46A11311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Оценка и повышение эффективности бизнес-процесса.</w:t>
      </w:r>
    </w:p>
    <w:p w14:paraId="2C654500" w14:textId="77777777" w:rsidR="00340CF2" w:rsidRPr="00340CF2" w:rsidRDefault="00340CF2" w:rsidP="00340CF2">
      <w:pPr>
        <w:pStyle w:val="a3"/>
        <w:numPr>
          <w:ilvl w:val="0"/>
          <w:numId w:val="25"/>
        </w:numPr>
        <w:tabs>
          <w:tab w:val="clear" w:pos="720"/>
          <w:tab w:val="num" w:pos="-1985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 w:rsidRPr="00340CF2">
        <w:rPr>
          <w:sz w:val="28"/>
          <w:szCs w:val="28"/>
        </w:rPr>
        <w:t>Проблемы, решаемые в ходе реинжиниринга бизнес-процессов.</w:t>
      </w:r>
    </w:p>
    <w:p w14:paraId="4414D1F7" w14:textId="77777777" w:rsidR="002D7E55" w:rsidRPr="00027FCE" w:rsidRDefault="002D7E55" w:rsidP="002D7E55">
      <w:pPr>
        <w:ind w:left="720"/>
        <w:contextualSpacing/>
        <w:jc w:val="both"/>
        <w:rPr>
          <w:sz w:val="28"/>
          <w:szCs w:val="28"/>
        </w:rPr>
      </w:pPr>
    </w:p>
    <w:p w14:paraId="6DC7B6B6" w14:textId="77777777" w:rsidR="002D7E55" w:rsidRPr="00027FCE" w:rsidRDefault="002D7E55" w:rsidP="002D7E55">
      <w:pPr>
        <w:spacing w:after="200" w:line="276" w:lineRule="auto"/>
        <w:ind w:right="-1" w:firstLine="72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4. </w:t>
      </w:r>
      <w:r w:rsidR="00EA524C">
        <w:rPr>
          <w:b/>
          <w:bCs/>
          <w:sz w:val="28"/>
          <w:szCs w:val="28"/>
        </w:rPr>
        <w:t>Математические модели управления социально-экономическими системами</w:t>
      </w:r>
    </w:p>
    <w:p w14:paraId="21B956FC" w14:textId="77777777" w:rsidR="002D7E55" w:rsidRDefault="006F7D12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Теория графов.</w:t>
      </w:r>
    </w:p>
    <w:p w14:paraId="5E4AC68E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Множества и операции над ними.</w:t>
      </w:r>
    </w:p>
    <w:p w14:paraId="75B01A96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Матрицы, основные операции с ними. Ранг матрицы.</w:t>
      </w:r>
    </w:p>
    <w:p w14:paraId="7FF8E6FF" w14:textId="77777777" w:rsidR="00646E0C" w:rsidRPr="00E00D8A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Проблема выбора критерия оптимальности.</w:t>
      </w:r>
    </w:p>
    <w:p w14:paraId="0AC2C43E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Условный экстремум функции нескольких переменных с ограничениями типа равенств. Функция Лагранжа, метод множителей Лагранжа. Стационарные точки.</w:t>
      </w:r>
    </w:p>
    <w:p w14:paraId="6CEF3EE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Ряды. Понятие сходимости ряда. Метрические пространства.</w:t>
      </w:r>
    </w:p>
    <w:p w14:paraId="314C656E" w14:textId="77777777" w:rsid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Случайные процессы и случайные величины. Теория вероятностей.</w:t>
      </w:r>
    </w:p>
    <w:p w14:paraId="5ADBF437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предпринимательских рисков.</w:t>
      </w:r>
    </w:p>
    <w:p w14:paraId="4334D838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статистики и система национальных счетов.</w:t>
      </w:r>
    </w:p>
    <w:p w14:paraId="5D57A7F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Международные статистические классификации. Их связь с национальными классификаторами социально-экономической информации.</w:t>
      </w:r>
    </w:p>
    <w:p w14:paraId="06D2D352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646E0C">
        <w:rPr>
          <w:sz w:val="28"/>
          <w:szCs w:val="28"/>
        </w:rPr>
        <w:t>Определение интервальной оценки неизвестных генеральных характеристик. Построение доверительных интервалов.</w:t>
      </w:r>
    </w:p>
    <w:p w14:paraId="6101B38C" w14:textId="77777777" w:rsidR="00646E0C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Корреляционно-регрессионный анализ.</w:t>
      </w:r>
    </w:p>
    <w:p w14:paraId="1951FBFF" w14:textId="77777777" w:rsidR="00646E0C" w:rsidRPr="00E00D8A" w:rsidRDefault="00646E0C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Трендовый анализ.</w:t>
      </w:r>
    </w:p>
    <w:p w14:paraId="793D1BF5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Статистические выводы и проверка статистических гипотез.</w:t>
      </w:r>
    </w:p>
    <w:p w14:paraId="38667A4B" w14:textId="77777777" w:rsidR="00E00D8A" w:rsidRPr="00E00D8A" w:rsidRDefault="00E00D8A" w:rsidP="00E00D8A">
      <w:pPr>
        <w:pStyle w:val="a3"/>
        <w:numPr>
          <w:ilvl w:val="0"/>
          <w:numId w:val="24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00D8A">
        <w:rPr>
          <w:sz w:val="28"/>
          <w:szCs w:val="28"/>
        </w:rPr>
        <w:t>Выбор «наилучшей» модели линейной регрессии при заданном наборе потенциальных факторов. Проверка гипотезы о группе «лишних» факторов.</w:t>
      </w:r>
    </w:p>
    <w:p w14:paraId="4E6E657D" w14:textId="77777777" w:rsidR="006F7D12" w:rsidRPr="00E00D8A" w:rsidRDefault="006F7D12" w:rsidP="006F7D12">
      <w:pPr>
        <w:ind w:left="360"/>
        <w:jc w:val="both"/>
        <w:rPr>
          <w:sz w:val="28"/>
          <w:szCs w:val="28"/>
        </w:rPr>
      </w:pPr>
    </w:p>
    <w:p w14:paraId="7C3848DE" w14:textId="77777777" w:rsidR="002D7E55" w:rsidRPr="00027FCE" w:rsidRDefault="002D7E55" w:rsidP="002D7E55">
      <w:pPr>
        <w:ind w:left="360"/>
        <w:jc w:val="center"/>
        <w:rPr>
          <w:b/>
          <w:bCs/>
          <w:sz w:val="28"/>
          <w:szCs w:val="28"/>
        </w:rPr>
      </w:pPr>
      <w:r w:rsidRPr="00027FCE">
        <w:rPr>
          <w:b/>
          <w:bCs/>
          <w:sz w:val="28"/>
          <w:szCs w:val="28"/>
        </w:rPr>
        <w:t xml:space="preserve">Раздел 5.  </w:t>
      </w:r>
      <w:r w:rsidR="00585AC8">
        <w:rPr>
          <w:b/>
          <w:bCs/>
          <w:sz w:val="28"/>
          <w:szCs w:val="28"/>
        </w:rPr>
        <w:t>Глобализация бизнес-процессов</w:t>
      </w:r>
    </w:p>
    <w:p w14:paraId="16507266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Инновационная экономика.</w:t>
      </w:r>
    </w:p>
    <w:p w14:paraId="27416F60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lastRenderedPageBreak/>
        <w:t xml:space="preserve">Динамичные компании среднего бизнеса – «газели». Причины экспоненционального роста российских быстрорастущих фирм. Принципы построения стратегии быстрорастущими фирмами. Вклад быстрорастущих компаний – «газелей» в инновационный рост. </w:t>
      </w:r>
    </w:p>
    <w:p w14:paraId="145A71D2" w14:textId="77777777" w:rsidR="006F7D12" w:rsidRPr="00340CF2" w:rsidRDefault="006F7D12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 xml:space="preserve">Тенденции движения глобальной экономики. Системные риски глобализации. Конкуренция мировых цивилизаций. </w:t>
      </w:r>
    </w:p>
    <w:p w14:paraId="6CCD44C0" w14:textId="77777777" w:rsidR="00646E0C" w:rsidRPr="00340CF2" w:rsidRDefault="00646E0C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Мировая валютная система.</w:t>
      </w:r>
    </w:p>
    <w:p w14:paraId="19D3742F" w14:textId="77777777" w:rsidR="00646E0C" w:rsidRPr="00340CF2" w:rsidRDefault="00646E0C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>Роль международных институтов и организаций.</w:t>
      </w:r>
    </w:p>
    <w:p w14:paraId="601D016B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Ресурсный потенциал мировой экономики. Особенности инновационного потенциала.</w:t>
      </w:r>
    </w:p>
    <w:p w14:paraId="53CC579D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Роль транснациональных компаний. Значение корпоративного управления в условиях рынка. Взаимодействие государства и бизнеса.</w:t>
      </w:r>
    </w:p>
    <w:p w14:paraId="6149F188" w14:textId="77777777" w:rsidR="00D270DD" w:rsidRPr="00340CF2" w:rsidRDefault="00D270DD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Топливно-энергетический комплекс, тенденции развития, ценообразования.</w:t>
      </w:r>
      <w:r w:rsidR="008878AB" w:rsidRPr="00340CF2">
        <w:rPr>
          <w:sz w:val="28"/>
          <w:szCs w:val="28"/>
        </w:rPr>
        <w:t xml:space="preserve"> Специфика рынка топливно-энергетических товаров и его влияние на мирохозяйственное развитие. Новые факторы развития энергетики.</w:t>
      </w:r>
    </w:p>
    <w:p w14:paraId="6CC3E3E4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Роль науки и образования как факторов современного экономического роста. Роль нововведений в экономике. Экономика знаний.</w:t>
      </w:r>
    </w:p>
    <w:p w14:paraId="320A9AD7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Страны-лидеры в инновационном развитии. Права интеллектуальной собственности. Передача технологий и защита прав интеллектуальной собственности.</w:t>
      </w:r>
    </w:p>
    <w:p w14:paraId="5BE2EB11" w14:textId="57B94CA4" w:rsidR="008878AB" w:rsidRPr="00340CF2" w:rsidRDefault="000319D4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Модели рейтинговая в мировой экономике</w:t>
      </w:r>
      <w:r w:rsidR="008878AB" w:rsidRPr="00340CF2">
        <w:rPr>
          <w:sz w:val="28"/>
          <w:szCs w:val="28"/>
        </w:rPr>
        <w:t>.</w:t>
      </w:r>
    </w:p>
    <w:p w14:paraId="2B60D786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Международные рынки труда. Проблема «утечки мозгов».</w:t>
      </w:r>
    </w:p>
    <w:p w14:paraId="3D38FC2F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Платежный баланс, его структура и методы классификации статей. Методы балансирования платежного баланса.</w:t>
      </w:r>
    </w:p>
    <w:p w14:paraId="4E2F5C02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Сравнительная характеристика японской и американской модели бизнеса.</w:t>
      </w:r>
    </w:p>
    <w:p w14:paraId="09E996C4" w14:textId="77777777" w:rsidR="008878AB" w:rsidRPr="00340CF2" w:rsidRDefault="008878AB" w:rsidP="00340CF2">
      <w:pPr>
        <w:pStyle w:val="a3"/>
        <w:numPr>
          <w:ilvl w:val="0"/>
          <w:numId w:val="23"/>
        </w:numPr>
        <w:tabs>
          <w:tab w:val="clear" w:pos="1260"/>
          <w:tab w:val="num" w:pos="-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40CF2">
        <w:rPr>
          <w:sz w:val="28"/>
          <w:szCs w:val="28"/>
        </w:rPr>
        <w:t>Инвестиционный климат России. Иностранные инвестиции: за и против.</w:t>
      </w:r>
    </w:p>
    <w:p w14:paraId="61498F1B" w14:textId="77777777" w:rsidR="006F7D12" w:rsidRPr="00340CF2" w:rsidRDefault="006F7D12" w:rsidP="00340CF2">
      <w:pPr>
        <w:tabs>
          <w:tab w:val="num" w:pos="-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340CF2">
        <w:rPr>
          <w:color w:val="000000"/>
          <w:sz w:val="28"/>
          <w:szCs w:val="28"/>
        </w:rPr>
        <w:t xml:space="preserve"> </w:t>
      </w:r>
    </w:p>
    <w:p w14:paraId="5E03D799" w14:textId="77777777" w:rsidR="002D7E55" w:rsidRPr="00027FCE" w:rsidRDefault="002D7E55" w:rsidP="002D7E55">
      <w:pPr>
        <w:ind w:left="360"/>
        <w:rPr>
          <w:sz w:val="28"/>
          <w:szCs w:val="28"/>
        </w:rPr>
      </w:pPr>
    </w:p>
    <w:p w14:paraId="5472EBC9" w14:textId="77777777" w:rsidR="005D2C1F" w:rsidRDefault="005D2C1F" w:rsidP="002D7E55">
      <w:pPr>
        <w:spacing w:after="200" w:line="276" w:lineRule="auto"/>
        <w:ind w:right="-1" w:firstLine="720"/>
        <w:rPr>
          <w:color w:val="FF0000"/>
          <w:sz w:val="28"/>
          <w:szCs w:val="28"/>
        </w:rPr>
      </w:pPr>
    </w:p>
    <w:p w14:paraId="57CC6ABD" w14:textId="77777777" w:rsidR="002D7E55" w:rsidRPr="00027FCE" w:rsidRDefault="00340CF2" w:rsidP="002D7E55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t>Л</w:t>
      </w:r>
      <w:r w:rsidR="002D7E55">
        <w:rPr>
          <w:bCs w:val="0"/>
          <w:lang w:val="ru-RU"/>
        </w:rPr>
        <w:t>итература</w:t>
      </w:r>
    </w:p>
    <w:p w14:paraId="5827C401" w14:textId="77777777" w:rsidR="005D2C1F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Бабешко Л.О., Бич М.Г., </w:t>
      </w:r>
      <w:r w:rsidR="00AD081C">
        <w:rPr>
          <w:sz w:val="28"/>
          <w:szCs w:val="28"/>
        </w:rPr>
        <w:t>Орлова И.В. Эконометрика и эконометрическое моделирование. – М.: Вузовский учебник, 2018. – 358 с.</w:t>
      </w:r>
    </w:p>
    <w:p w14:paraId="2B41C5FF" w14:textId="6EC83E61" w:rsidR="00AD081C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Болмен Л.Д, Терренс Е.Д. Рефрейминг организации. Компания как фабрика, семья, джунгли и храм. – М.: Альпина Паблишер, 2017. – 626 с.</w:t>
      </w:r>
    </w:p>
    <w:p w14:paraId="130E1091" w14:textId="1EA1875D" w:rsidR="00AD37B5" w:rsidRDefault="00AD37B5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Грибанова Е.Б., Мицель А.А. Сборник задач по математическому и имитационному моделированию экономических процессов. – М.: Горячая Линия – Телеком, 2019. – 252 с.</w:t>
      </w:r>
    </w:p>
    <w:p w14:paraId="15558E4C" w14:textId="77777777" w:rsidR="00AD081C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Интернет-маркетинг и </w:t>
      </w:r>
      <w:r>
        <w:rPr>
          <w:sz w:val="28"/>
          <w:szCs w:val="28"/>
          <w:lang w:val="en-US"/>
        </w:rPr>
        <w:t>digital</w:t>
      </w:r>
      <w:r w:rsidRPr="00AD081C">
        <w:rPr>
          <w:sz w:val="28"/>
          <w:szCs w:val="28"/>
        </w:rPr>
        <w:t>-</w:t>
      </w:r>
      <w:r>
        <w:rPr>
          <w:sz w:val="28"/>
          <w:szCs w:val="28"/>
        </w:rPr>
        <w:t>стратегии. Принципы эффективного использования / Под ред. Кожушко О.А. – Новосибирск: НГУ, 2017. – 328 с.</w:t>
      </w:r>
    </w:p>
    <w:p w14:paraId="0E40B81A" w14:textId="77777777" w:rsidR="005D2C1F" w:rsidRPr="003860D8" w:rsidRDefault="005D2C1F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860D8">
        <w:rPr>
          <w:color w:val="auto"/>
          <w:sz w:val="28"/>
          <w:szCs w:val="28"/>
        </w:rPr>
        <w:t>Лифшиц А.С. Управленческие решения. Учеб. пособие. – М.: КНОРУС, 2017. – 248 с.</w:t>
      </w:r>
    </w:p>
    <w:p w14:paraId="63E383A7" w14:textId="35D2C231" w:rsidR="005D2C1F" w:rsidRDefault="005D2C1F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860D8">
        <w:rPr>
          <w:color w:val="auto"/>
          <w:sz w:val="28"/>
          <w:szCs w:val="28"/>
        </w:rPr>
        <w:t>Лапыгин Ю.Н., Лапыгин Д.Ю., Лачинина Т.А. Стратегическое развитие организации. Учеб. пособие. – М.: КНОРУС, 2017. – 288 с.</w:t>
      </w:r>
    </w:p>
    <w:p w14:paraId="7170AF9C" w14:textId="7312651D" w:rsidR="00AD37B5" w:rsidRDefault="00AD37B5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Малюк В.И. Стратегический менеджмент. Организация стратегического развития: учебник. – М.: Юрайт, 2020. – 361 с.</w:t>
      </w:r>
    </w:p>
    <w:p w14:paraId="7F715EDF" w14:textId="5F9EEBC8" w:rsidR="00AD37B5" w:rsidRDefault="00AD37B5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Матвеева Т.Ю. Макроэкономика (в 2-х частях). – М.: ГУ, 2019. – 920 с.</w:t>
      </w:r>
    </w:p>
    <w:p w14:paraId="2A3E7F14" w14:textId="698DC953" w:rsidR="00AD081C" w:rsidRPr="003860D8" w:rsidRDefault="00AD081C" w:rsidP="005D2C1F">
      <w:pPr>
        <w:pStyle w:val="Default"/>
        <w:numPr>
          <w:ilvl w:val="0"/>
          <w:numId w:val="2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Международные экономические отношения / Под ред. Смитиенко Б.М. – М.: Инфра-М, 2017. – 528 с.</w:t>
      </w:r>
    </w:p>
    <w:p w14:paraId="5C04C59E" w14:textId="77777777" w:rsidR="005D2C1F" w:rsidRPr="003860D8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D2C1F">
        <w:rPr>
          <w:iCs/>
          <w:sz w:val="28"/>
          <w:szCs w:val="28"/>
        </w:rPr>
        <w:t>Организационное</w:t>
      </w:r>
      <w:r w:rsidRPr="003860D8">
        <w:rPr>
          <w:iCs/>
          <w:sz w:val="28"/>
          <w:szCs w:val="28"/>
        </w:rPr>
        <w:t xml:space="preserve"> поведение. Учебник и практикум / Под ред. Г.Р. Латфуллина, О.Н. Громовой, А.В. Райченко. – М.: Юрайт, 2017.</w:t>
      </w:r>
    </w:p>
    <w:p w14:paraId="3E1E261A" w14:textId="77777777" w:rsidR="005D2C1F" w:rsidRDefault="005D2C1F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860D8">
        <w:rPr>
          <w:iCs/>
          <w:sz w:val="28"/>
          <w:szCs w:val="28"/>
        </w:rPr>
        <w:t>Рубчинский А.А. Методы и модели принятия управленческих решений. Учебник и практикум. – М.: Юрайт, 2017. – 526 с.</w:t>
      </w:r>
    </w:p>
    <w:p w14:paraId="61A49F01" w14:textId="7C52939F" w:rsidR="000319D4" w:rsidRPr="00AD081C" w:rsidRDefault="000319D4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Фролов Ю.В. Теория организации и организационное поведение. Методология организации: учеб. пособие. – 2-е изд., испр. и доп. - М.: Юрайт, 2020. – 116 с.</w:t>
      </w:r>
    </w:p>
    <w:p w14:paraId="4820524E" w14:textId="77777777" w:rsidR="00AD081C" w:rsidRPr="003860D8" w:rsidRDefault="00AD081C" w:rsidP="005D2C1F">
      <w:pPr>
        <w:numPr>
          <w:ilvl w:val="0"/>
          <w:numId w:val="27"/>
        </w:numPr>
        <w:tabs>
          <w:tab w:val="clear" w:pos="720"/>
          <w:tab w:val="num" w:pos="-2127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Экономическая информатика. Введение в экономический анализ информационных систем / Под ред. Лугачева М.И. – М.: Проспект, 2016. – 958 с.</w:t>
      </w:r>
    </w:p>
    <w:p w14:paraId="1B0246C4" w14:textId="77777777" w:rsidR="005D2C1F" w:rsidRDefault="005D2C1F" w:rsidP="005D2C1F">
      <w:pPr>
        <w:spacing w:line="360" w:lineRule="auto"/>
        <w:jc w:val="both"/>
        <w:rPr>
          <w:b/>
          <w:sz w:val="26"/>
          <w:szCs w:val="26"/>
        </w:rPr>
      </w:pPr>
    </w:p>
    <w:p w14:paraId="41618B2B" w14:textId="77777777" w:rsidR="002D7E55" w:rsidRPr="00027FCE" w:rsidRDefault="002D7E55" w:rsidP="002D7E55">
      <w:pPr>
        <w:rPr>
          <w:b/>
          <w:sz w:val="28"/>
          <w:szCs w:val="28"/>
        </w:rPr>
      </w:pPr>
    </w:p>
    <w:p w14:paraId="5624D2C7" w14:textId="77777777" w:rsidR="002D7E55" w:rsidRPr="00027FCE" w:rsidRDefault="002D7E55" w:rsidP="002D7E5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DB6F42F" w14:textId="77777777" w:rsidR="002D7E55" w:rsidRPr="00027FCE" w:rsidRDefault="002D7E55" w:rsidP="002D7E55">
      <w:pPr>
        <w:jc w:val="center"/>
        <w:rPr>
          <w:b/>
          <w:bCs/>
          <w:sz w:val="28"/>
          <w:szCs w:val="28"/>
        </w:rPr>
      </w:pPr>
    </w:p>
    <w:sectPr w:rsidR="002D7E55" w:rsidRPr="00027FCE" w:rsidSect="006960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C114" w14:textId="77777777" w:rsidR="00EE7444" w:rsidRDefault="00EE7444" w:rsidP="006960CB">
      <w:r>
        <w:separator/>
      </w:r>
    </w:p>
  </w:endnote>
  <w:endnote w:type="continuationSeparator" w:id="0">
    <w:p w14:paraId="7693F3DD" w14:textId="77777777" w:rsidR="00EE7444" w:rsidRDefault="00EE7444" w:rsidP="006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328449"/>
      <w:docPartObj>
        <w:docPartGallery w:val="Page Numbers (Bottom of Page)"/>
        <w:docPartUnique/>
      </w:docPartObj>
    </w:sdtPr>
    <w:sdtEndPr/>
    <w:sdtContent>
      <w:p w14:paraId="2D41AEA9" w14:textId="35F327BE" w:rsidR="000319D4" w:rsidRDefault="000319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4A">
          <w:rPr>
            <w:noProof/>
          </w:rPr>
          <w:t>24</w:t>
        </w:r>
        <w:r>
          <w:fldChar w:fldCharType="end"/>
        </w:r>
      </w:p>
    </w:sdtContent>
  </w:sdt>
  <w:p w14:paraId="4BD64E8E" w14:textId="77777777" w:rsidR="000319D4" w:rsidRDefault="000319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7544" w14:textId="77777777" w:rsidR="00EE7444" w:rsidRDefault="00EE7444" w:rsidP="006960CB">
      <w:r>
        <w:separator/>
      </w:r>
    </w:p>
  </w:footnote>
  <w:footnote w:type="continuationSeparator" w:id="0">
    <w:p w14:paraId="03A255CC" w14:textId="77777777" w:rsidR="00EE7444" w:rsidRDefault="00EE7444" w:rsidP="0069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C4"/>
    <w:multiLevelType w:val="hybridMultilevel"/>
    <w:tmpl w:val="7D5A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97193"/>
    <w:multiLevelType w:val="hybridMultilevel"/>
    <w:tmpl w:val="E618D8C0"/>
    <w:lvl w:ilvl="0" w:tplc="BF9C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259"/>
    <w:multiLevelType w:val="singleLevel"/>
    <w:tmpl w:val="B0B6B3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C86192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0934"/>
    <w:multiLevelType w:val="hybridMultilevel"/>
    <w:tmpl w:val="9E1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1793A"/>
    <w:multiLevelType w:val="hybridMultilevel"/>
    <w:tmpl w:val="0624FED8"/>
    <w:lvl w:ilvl="0" w:tplc="BF9C5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1D4"/>
    <w:multiLevelType w:val="hybridMultilevel"/>
    <w:tmpl w:val="B204D08C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4FA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27940"/>
    <w:multiLevelType w:val="hybridMultilevel"/>
    <w:tmpl w:val="CA7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C5E"/>
    <w:multiLevelType w:val="hybridMultilevel"/>
    <w:tmpl w:val="DB4A5478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FEB"/>
    <w:multiLevelType w:val="hybridMultilevel"/>
    <w:tmpl w:val="CEC26302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55F7"/>
    <w:multiLevelType w:val="hybridMultilevel"/>
    <w:tmpl w:val="342CC308"/>
    <w:lvl w:ilvl="0" w:tplc="D0E6BAE4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58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24EA8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164BE"/>
    <w:multiLevelType w:val="multilevel"/>
    <w:tmpl w:val="8DA4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5" w15:restartNumberingAfterBreak="0">
    <w:nsid w:val="4A3774DB"/>
    <w:multiLevelType w:val="hybridMultilevel"/>
    <w:tmpl w:val="3BBC0A0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7EEB"/>
    <w:multiLevelType w:val="hybridMultilevel"/>
    <w:tmpl w:val="C180D2B2"/>
    <w:lvl w:ilvl="0" w:tplc="4694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5616"/>
    <w:multiLevelType w:val="hybridMultilevel"/>
    <w:tmpl w:val="488446C0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5BBB"/>
    <w:multiLevelType w:val="hybridMultilevel"/>
    <w:tmpl w:val="4C52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378E7"/>
    <w:multiLevelType w:val="multilevel"/>
    <w:tmpl w:val="E524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7A591E"/>
    <w:multiLevelType w:val="hybridMultilevel"/>
    <w:tmpl w:val="AA3644B8"/>
    <w:lvl w:ilvl="0" w:tplc="94FC119C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F7501"/>
    <w:multiLevelType w:val="hybridMultilevel"/>
    <w:tmpl w:val="0BF28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DC6474"/>
    <w:multiLevelType w:val="hybridMultilevel"/>
    <w:tmpl w:val="CE96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71E67"/>
    <w:multiLevelType w:val="hybridMultilevel"/>
    <w:tmpl w:val="E356FAA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6637"/>
    <w:multiLevelType w:val="hybridMultilevel"/>
    <w:tmpl w:val="1FFEC9E6"/>
    <w:lvl w:ilvl="0" w:tplc="BF9C5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F863224"/>
    <w:multiLevelType w:val="hybridMultilevel"/>
    <w:tmpl w:val="36E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C80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438CD"/>
    <w:multiLevelType w:val="hybridMultilevel"/>
    <w:tmpl w:val="E5FA5F14"/>
    <w:lvl w:ilvl="0" w:tplc="8880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02532"/>
    <w:multiLevelType w:val="hybridMultilevel"/>
    <w:tmpl w:val="F15C1D26"/>
    <w:lvl w:ilvl="0" w:tplc="B1CC8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0"/>
  </w:num>
  <w:num w:numId="5">
    <w:abstractNumId w:val="3"/>
  </w:num>
  <w:num w:numId="6">
    <w:abstractNumId w:val="21"/>
  </w:num>
  <w:num w:numId="7">
    <w:abstractNumId w:val="22"/>
  </w:num>
  <w:num w:numId="8">
    <w:abstractNumId w:val="7"/>
  </w:num>
  <w:num w:numId="9">
    <w:abstractNumId w:val="19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23"/>
  </w:num>
  <w:num w:numId="15">
    <w:abstractNumId w:val="6"/>
  </w:num>
  <w:num w:numId="16">
    <w:abstractNumId w:val="15"/>
  </w:num>
  <w:num w:numId="17">
    <w:abstractNumId w:val="13"/>
  </w:num>
  <w:num w:numId="18">
    <w:abstractNumId w:val="18"/>
  </w:num>
  <w:num w:numId="19">
    <w:abstractNumId w:val="11"/>
  </w:num>
  <w:num w:numId="20">
    <w:abstractNumId w:val="12"/>
  </w:num>
  <w:num w:numId="21">
    <w:abstractNumId w:val="26"/>
  </w:num>
  <w:num w:numId="22">
    <w:abstractNumId w:val="1"/>
  </w:num>
  <w:num w:numId="23">
    <w:abstractNumId w:val="24"/>
  </w:num>
  <w:num w:numId="24">
    <w:abstractNumId w:val="5"/>
  </w:num>
  <w:num w:numId="25">
    <w:abstractNumId w:val="16"/>
  </w:num>
  <w:num w:numId="26">
    <w:abstractNumId w:val="8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D7"/>
    <w:rsid w:val="00027FCE"/>
    <w:rsid w:val="000319D4"/>
    <w:rsid w:val="000A3526"/>
    <w:rsid w:val="001973FC"/>
    <w:rsid w:val="00245723"/>
    <w:rsid w:val="00247CDC"/>
    <w:rsid w:val="00262FAF"/>
    <w:rsid w:val="002D7E55"/>
    <w:rsid w:val="00340CF2"/>
    <w:rsid w:val="003E69A6"/>
    <w:rsid w:val="004710BE"/>
    <w:rsid w:val="00474A4A"/>
    <w:rsid w:val="004815F3"/>
    <w:rsid w:val="005033D7"/>
    <w:rsid w:val="00503E33"/>
    <w:rsid w:val="0052302B"/>
    <w:rsid w:val="00585AC8"/>
    <w:rsid w:val="005D2C1F"/>
    <w:rsid w:val="00600C0D"/>
    <w:rsid w:val="00646E0C"/>
    <w:rsid w:val="00667F75"/>
    <w:rsid w:val="006960CB"/>
    <w:rsid w:val="006F7D12"/>
    <w:rsid w:val="00741484"/>
    <w:rsid w:val="00775285"/>
    <w:rsid w:val="0083077E"/>
    <w:rsid w:val="00843229"/>
    <w:rsid w:val="008878AB"/>
    <w:rsid w:val="00933322"/>
    <w:rsid w:val="009460E0"/>
    <w:rsid w:val="009F1F94"/>
    <w:rsid w:val="00AD081C"/>
    <w:rsid w:val="00AD37B5"/>
    <w:rsid w:val="00AE422E"/>
    <w:rsid w:val="00B06B5E"/>
    <w:rsid w:val="00D270DD"/>
    <w:rsid w:val="00E00D8A"/>
    <w:rsid w:val="00E9100D"/>
    <w:rsid w:val="00EA524C"/>
    <w:rsid w:val="00EE7444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24C9"/>
  <w15:docId w15:val="{DD38A032-5D79-4C52-A1EE-C5220B2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033D7"/>
    <w:pPr>
      <w:keepNext/>
      <w:spacing w:before="240" w:after="60"/>
      <w:ind w:firstLine="567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5033D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033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0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3229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95">
    <w:name w:val="Style95"/>
    <w:basedOn w:val="a"/>
    <w:uiPriority w:val="99"/>
    <w:rsid w:val="00503E3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character" w:customStyle="1" w:styleId="apple-converted-space">
    <w:name w:val="apple-converted-space"/>
    <w:basedOn w:val="a0"/>
    <w:rsid w:val="00585AC8"/>
  </w:style>
  <w:style w:type="paragraph" w:customStyle="1" w:styleId="Default">
    <w:name w:val="Default"/>
    <w:rsid w:val="0058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0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1">
    <w:name w:val="Font Style141"/>
    <w:basedOn w:val="a0"/>
    <w:rsid w:val="00340CF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rsid w:val="00340CF2"/>
    <w:rPr>
      <w:rFonts w:cs="Times New Roman"/>
      <w:color w:val="000080"/>
      <w:u w:val="single"/>
    </w:rPr>
  </w:style>
  <w:style w:type="character" w:styleId="a9">
    <w:name w:val="Strong"/>
    <w:basedOn w:val="a0"/>
    <w:uiPriority w:val="22"/>
    <w:qFormat/>
    <w:rsid w:val="00340CF2"/>
    <w:rPr>
      <w:b/>
      <w:bCs/>
    </w:rPr>
  </w:style>
  <w:style w:type="paragraph" w:customStyle="1" w:styleId="Style100">
    <w:name w:val="Style100"/>
    <w:basedOn w:val="a"/>
    <w:uiPriority w:val="99"/>
    <w:rsid w:val="005D2C1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181E9D-CE31-4B5A-8AD5-603A515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54581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Олегов. Старков</dc:creator>
  <cp:lastModifiedBy>Надежда Серг. Баранова</cp:lastModifiedBy>
  <cp:revision>4</cp:revision>
  <dcterms:created xsi:type="dcterms:W3CDTF">2019-08-02T10:27:00Z</dcterms:created>
  <dcterms:modified xsi:type="dcterms:W3CDTF">2022-06-02T07:15:00Z</dcterms:modified>
</cp:coreProperties>
</file>