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A45" w:rsidRDefault="00A17A45" w:rsidP="00A17A4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Правилам приема</w:t>
      </w:r>
      <w:proofErr w:type="gramEnd"/>
      <w:r>
        <w:rPr>
          <w:sz w:val="28"/>
          <w:szCs w:val="28"/>
        </w:rPr>
        <w:t xml:space="preserve"> в НИЯУ МИФИ на 202</w:t>
      </w:r>
      <w:r w:rsidR="00285412">
        <w:rPr>
          <w:sz w:val="28"/>
          <w:szCs w:val="28"/>
        </w:rPr>
        <w:t>6</w:t>
      </w:r>
      <w:r>
        <w:rPr>
          <w:sz w:val="28"/>
          <w:szCs w:val="28"/>
        </w:rPr>
        <w:t>/2</w:t>
      </w:r>
      <w:r w:rsidR="00285412">
        <w:rPr>
          <w:sz w:val="28"/>
          <w:szCs w:val="28"/>
        </w:rPr>
        <w:t>7</w:t>
      </w:r>
      <w:r>
        <w:rPr>
          <w:sz w:val="28"/>
          <w:szCs w:val="28"/>
        </w:rPr>
        <w:t xml:space="preserve"> учебный год, максимальное количество специальностей и (или) направлений подготовки для одновременного участия в конкурсе (по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) при поступлении в НИЯУ МИФИ в 202</w:t>
      </w:r>
      <w:r w:rsidR="00285412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году равно 5</w:t>
      </w:r>
      <w:r>
        <w:rPr>
          <w:b/>
          <w:sz w:val="28"/>
          <w:szCs w:val="28"/>
        </w:rPr>
        <w:t>.</w:t>
      </w:r>
    </w:p>
    <w:p w:rsidR="00027948" w:rsidRDefault="00027948"/>
    <w:sectPr w:rsidR="00027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8B"/>
    <w:rsid w:val="00027948"/>
    <w:rsid w:val="00285412"/>
    <w:rsid w:val="00587A8B"/>
    <w:rsid w:val="00745270"/>
    <w:rsid w:val="00A1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A745"/>
  <w15:docId w15:val="{BEF6EC49-9507-4455-9888-4138C35F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telaricheva@outlook.com</dc:creator>
  <cp:keywords/>
  <dc:description/>
  <cp:lastModifiedBy>Татьяна Евген. Ларичева</cp:lastModifiedBy>
  <cp:revision>3</cp:revision>
  <dcterms:created xsi:type="dcterms:W3CDTF">2026-01-21T11:31:00Z</dcterms:created>
  <dcterms:modified xsi:type="dcterms:W3CDTF">2026-01-21T11:31:00Z</dcterms:modified>
</cp:coreProperties>
</file>