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602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75593" w:rsidRPr="00F055E9" w:rsidTr="00D30D91">
        <w:tc>
          <w:tcPr>
            <w:tcW w:w="10031" w:type="dxa"/>
            <w:tcFitText/>
            <w:vAlign w:val="center"/>
          </w:tcPr>
          <w:p w:rsidR="00775593" w:rsidRPr="00811566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5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МИНИСТЕРСТВО </w:t>
            </w:r>
            <w:r w:rsidR="00811566" w:rsidRPr="008115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НАУКИ И ВЫСШЕГО </w:t>
            </w:r>
            <w:r w:rsidRPr="008115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>ОБРАЗОВАНИЯ РОССИЙСКОЙ ФЕДЕРАЦИ</w:t>
            </w:r>
            <w:r w:rsidRPr="0081156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И</w:t>
            </w:r>
          </w:p>
          <w:p w:rsidR="00775593" w:rsidRPr="00811566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62C3A">
              <w:rPr>
                <w:rFonts w:ascii="Times New Roman" w:eastAsia="Times New Roman" w:hAnsi="Times New Roman" w:cs="Times New Roman"/>
                <w:caps/>
                <w:spacing w:val="10"/>
                <w:sz w:val="16"/>
                <w:szCs w:val="16"/>
              </w:rPr>
              <w:t xml:space="preserve">  федеральное государственное АВТОНОМНОЕ образовательное учреждение </w:t>
            </w:r>
            <w:r w:rsidRPr="00E62C3A">
              <w:rPr>
                <w:rFonts w:ascii="Times New Roman" w:eastAsia="Times New Roman" w:hAnsi="Times New Roman" w:cs="Times New Roman"/>
                <w:caps/>
                <w:spacing w:val="10"/>
                <w:sz w:val="24"/>
                <w:szCs w:val="24"/>
              </w:rPr>
              <w:t xml:space="preserve"> </w:t>
            </w:r>
            <w:r w:rsidRPr="00E62C3A">
              <w:rPr>
                <w:rFonts w:ascii="Times New Roman" w:eastAsia="Times New Roman" w:hAnsi="Times New Roman" w:cs="Times New Roman"/>
                <w:caps/>
                <w:spacing w:val="10"/>
                <w:sz w:val="16"/>
                <w:szCs w:val="16"/>
              </w:rPr>
              <w:t>ВЫСШЕГО образовани</w:t>
            </w:r>
            <w:r w:rsidRPr="00E62C3A">
              <w:rPr>
                <w:rFonts w:ascii="Times New Roman" w:eastAsia="Times New Roman" w:hAnsi="Times New Roman" w:cs="Times New Roman"/>
                <w:caps/>
                <w:spacing w:val="21"/>
                <w:sz w:val="16"/>
                <w:szCs w:val="16"/>
              </w:rPr>
              <w:t>я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E62C3A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E62C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775593" w:rsidRPr="00F055E9" w:rsidTr="00D30D91">
        <w:tc>
          <w:tcPr>
            <w:tcW w:w="10031" w:type="dxa"/>
          </w:tcPr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Обнинский институт атомной энергетики – 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F055E9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(ИАТЭ НИЯУ МИФИ)</w:t>
            </w:r>
          </w:p>
        </w:tc>
      </w:tr>
    </w:tbl>
    <w:p w:rsidR="00775593" w:rsidRPr="003B3C8D" w:rsidRDefault="00775593" w:rsidP="0077559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775593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75593" w:rsidRPr="00775593" w:rsidTr="00DD1A20">
        <w:tc>
          <w:tcPr>
            <w:tcW w:w="4962" w:type="dxa"/>
          </w:tcPr>
          <w:p w:rsidR="00775593" w:rsidRDefault="00775593" w:rsidP="007755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75593" w:rsidRDefault="00775593" w:rsidP="0077559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75593" w:rsidRDefault="00775593" w:rsidP="0077559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И.о. директора ИАТЭ НИЯУ МИФИ</w:t>
            </w:r>
          </w:p>
          <w:p w:rsid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="00DD1A2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 </w:t>
            </w:r>
            <w:r w:rsidR="00A70EA6">
              <w:rPr>
                <w:rFonts w:ascii="Times New Roman" w:eastAsia="Calibri" w:hAnsi="Times New Roman" w:cs="Times New Roman"/>
                <w:sz w:val="28"/>
                <w:szCs w:val="28"/>
              </w:rPr>
              <w:t>А.В. Панов</w:t>
            </w:r>
          </w:p>
          <w:p w:rsidR="00775593" w:rsidRP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5593" w:rsidRPr="00775593" w:rsidTr="00DD1A20">
        <w:tc>
          <w:tcPr>
            <w:tcW w:w="4962" w:type="dxa"/>
          </w:tcPr>
          <w:p w:rsidR="00775593" w:rsidRP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1A20" w:rsidRDefault="00E7199D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Программа </w:t>
      </w:r>
    </w:p>
    <w:p w:rsidR="00775593" w:rsidRDefault="00E7199D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вступительного испытания</w:t>
      </w:r>
      <w:r w:rsidR="00DD1A2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 собеседования</w:t>
      </w:r>
    </w:p>
    <w:p w:rsidR="00DD1A20" w:rsidRPr="00E30343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для магистерской программы</w:t>
      </w:r>
    </w:p>
    <w:p w:rsidR="00DD1A20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199D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>направлени</w:t>
      </w:r>
      <w:r w:rsidR="00DD1A2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подготовки</w:t>
      </w:r>
    </w:p>
    <w:p w:rsidR="00775593" w:rsidRPr="00E7199D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38.0</w:t>
      </w:r>
      <w:r w:rsidR="00E7199D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.02 Менеджмент</w:t>
      </w:r>
    </w:p>
    <w:p w:rsidR="00A113E0" w:rsidRPr="00E7199D" w:rsidRDefault="00775593" w:rsidP="00A113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13E0">
        <w:rPr>
          <w:rFonts w:ascii="Times New Roman" w:eastAsia="Calibri" w:hAnsi="Times New Roman" w:cs="Times New Roman"/>
          <w:bCs/>
          <w:sz w:val="28"/>
          <w:szCs w:val="28"/>
        </w:rPr>
        <w:t xml:space="preserve">Магистерская программа </w:t>
      </w:r>
      <w:r w:rsidR="00A113E0" w:rsidRPr="002B743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113E0">
        <w:rPr>
          <w:rFonts w:ascii="Times New Roman" w:eastAsia="Calibri" w:hAnsi="Times New Roman" w:cs="Times New Roman"/>
          <w:bCs/>
          <w:sz w:val="28"/>
          <w:szCs w:val="28"/>
        </w:rPr>
        <w:t>Логистический менеджмент</w:t>
      </w:r>
      <w:r w:rsidR="00A113E0" w:rsidRPr="002B743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75593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1A20" w:rsidRPr="00E7199D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D1A20" w:rsidRPr="00775593" w:rsidTr="00A70BF6">
        <w:tc>
          <w:tcPr>
            <w:tcW w:w="4962" w:type="dxa"/>
          </w:tcPr>
          <w:p w:rsidR="00DD1A20" w:rsidRDefault="00DD1A20" w:rsidP="00A70BF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DD1A20" w:rsidRDefault="00DD1A20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A20" w:rsidRP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  <w:p w:rsidR="00DD1A20" w:rsidRP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образовательной программы «Менеджмент», к.э.н., доцент </w:t>
            </w:r>
          </w:p>
          <w:p w:rsidR="00DD1A20" w:rsidRPr="00DD1A20" w:rsidRDefault="00DD1A20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 Кузнецова А.А.</w:t>
            </w: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Члены аттестационной комиссии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 отделения социально-экономических наук, к.э.н.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 </w:t>
            </w:r>
            <w:r w:rsidR="00A70EA6">
              <w:rPr>
                <w:rFonts w:ascii="Times New Roman" w:eastAsia="Calibri" w:hAnsi="Times New Roman" w:cs="Times New Roman"/>
                <w:sz w:val="26"/>
                <w:szCs w:val="26"/>
              </w:rPr>
              <w:t>Кобылина Е.В.</w:t>
            </w:r>
          </w:p>
          <w:p w:rsid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 отделения социально-экономических наук, к.э.н., доцент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Новосадов С.А</w:t>
            </w: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775593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7199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3DD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199D">
        <w:rPr>
          <w:rFonts w:ascii="Times New Roman" w:eastAsia="Times New Roman" w:hAnsi="Times New Roman" w:cs="Times New Roman"/>
          <w:sz w:val="26"/>
          <w:szCs w:val="26"/>
        </w:rPr>
        <w:t>Обнинск 20</w:t>
      </w:r>
      <w:r w:rsidR="008E27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0F7297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7199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199D" w:rsidRDefault="00E7199D" w:rsidP="00E7199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A7A0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7199D" w:rsidRDefault="00E7199D" w:rsidP="00E7199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экзамена – отобрать наиболее подготовленных абитуриентов для обучения в магистратуре</w:t>
      </w:r>
      <w:r w:rsidR="004C4216">
        <w:rPr>
          <w:rFonts w:ascii="Times New Roman" w:hAnsi="Times New Roman" w:cs="Times New Roman"/>
          <w:sz w:val="26"/>
          <w:szCs w:val="26"/>
        </w:rPr>
        <w:t>,</w:t>
      </w:r>
      <w:r w:rsidR="004C4216" w:rsidRPr="004C4216">
        <w:rPr>
          <w:rFonts w:ascii="Times New Roman" w:hAnsi="Times New Roman" w:cs="Times New Roman"/>
          <w:sz w:val="26"/>
          <w:szCs w:val="26"/>
        </w:rPr>
        <w:t xml:space="preserve"> </w:t>
      </w:r>
      <w:r w:rsidR="004C4216">
        <w:rPr>
          <w:rFonts w:ascii="Times New Roman" w:hAnsi="Times New Roman" w:cs="Times New Roman"/>
          <w:sz w:val="26"/>
          <w:szCs w:val="26"/>
        </w:rPr>
        <w:t>выяснить мотивы продолжения обучения по выбранной программе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экзамена – </w:t>
      </w:r>
      <w:r w:rsidR="000F7297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минут</w:t>
      </w:r>
      <w:r w:rsidR="00A70EA6">
        <w:rPr>
          <w:rFonts w:ascii="Times New Roman" w:hAnsi="Times New Roman" w:cs="Times New Roman"/>
          <w:sz w:val="26"/>
          <w:szCs w:val="26"/>
        </w:rPr>
        <w:t xml:space="preserve">, из которых </w:t>
      </w:r>
      <w:r w:rsidR="000F7297">
        <w:rPr>
          <w:rFonts w:ascii="Times New Roman" w:hAnsi="Times New Roman" w:cs="Times New Roman"/>
          <w:sz w:val="26"/>
          <w:szCs w:val="26"/>
        </w:rPr>
        <w:t>1</w:t>
      </w:r>
      <w:r w:rsidR="00A70EA6">
        <w:rPr>
          <w:rFonts w:ascii="Times New Roman" w:hAnsi="Times New Roman" w:cs="Times New Roman"/>
          <w:sz w:val="26"/>
          <w:szCs w:val="26"/>
        </w:rPr>
        <w:t xml:space="preserve">0 минут </w:t>
      </w:r>
      <w:r w:rsidR="0015555F">
        <w:rPr>
          <w:rFonts w:ascii="Times New Roman" w:hAnsi="Times New Roman" w:cs="Times New Roman"/>
          <w:sz w:val="26"/>
          <w:szCs w:val="26"/>
        </w:rPr>
        <w:t>отводит</w:t>
      </w:r>
      <w:r w:rsidR="00A70EA6">
        <w:rPr>
          <w:rFonts w:ascii="Times New Roman" w:hAnsi="Times New Roman" w:cs="Times New Roman"/>
          <w:sz w:val="26"/>
          <w:szCs w:val="26"/>
        </w:rPr>
        <w:t>ся на ответ</w:t>
      </w:r>
      <w:r w:rsidR="0015555F">
        <w:rPr>
          <w:rFonts w:ascii="Times New Roman" w:hAnsi="Times New Roman" w:cs="Times New Roman"/>
          <w:sz w:val="26"/>
          <w:szCs w:val="26"/>
        </w:rPr>
        <w:t xml:space="preserve"> билета из </w:t>
      </w:r>
      <w:r w:rsidR="00DC4C3A">
        <w:rPr>
          <w:rFonts w:ascii="Times New Roman" w:hAnsi="Times New Roman" w:cs="Times New Roman"/>
          <w:sz w:val="26"/>
          <w:szCs w:val="26"/>
        </w:rPr>
        <w:t xml:space="preserve">вопросов </w:t>
      </w:r>
      <w:r w:rsidR="0015555F">
        <w:rPr>
          <w:rFonts w:ascii="Times New Roman" w:hAnsi="Times New Roman" w:cs="Times New Roman"/>
          <w:sz w:val="26"/>
          <w:szCs w:val="26"/>
        </w:rPr>
        <w:t>программы</w:t>
      </w:r>
      <w:r w:rsidR="00DC4C3A">
        <w:rPr>
          <w:rFonts w:ascii="Times New Roman" w:hAnsi="Times New Roman" w:cs="Times New Roman"/>
          <w:sz w:val="26"/>
          <w:szCs w:val="26"/>
        </w:rPr>
        <w:t xml:space="preserve">, </w:t>
      </w:r>
      <w:r w:rsidR="000F7297">
        <w:rPr>
          <w:rFonts w:ascii="Times New Roman" w:hAnsi="Times New Roman" w:cs="Times New Roman"/>
          <w:sz w:val="26"/>
          <w:szCs w:val="26"/>
        </w:rPr>
        <w:t xml:space="preserve">15 </w:t>
      </w:r>
      <w:r w:rsidR="00DC4C3A">
        <w:rPr>
          <w:rFonts w:ascii="Times New Roman" w:hAnsi="Times New Roman" w:cs="Times New Roman"/>
          <w:sz w:val="26"/>
          <w:szCs w:val="26"/>
        </w:rPr>
        <w:t>минут написание эссе по профилю магистерской программы</w:t>
      </w:r>
      <w:r w:rsidR="000F7297">
        <w:rPr>
          <w:rFonts w:ascii="Times New Roman" w:hAnsi="Times New Roman" w:cs="Times New Roman"/>
          <w:sz w:val="26"/>
          <w:szCs w:val="26"/>
        </w:rPr>
        <w:t>, 10 минут устная беседа с экзаменаторами по вопросам билета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экзамена оцениваются по 100-балльной шкале.</w:t>
      </w: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экзамена абитуриентам запрещается пользоваться мобильными телефонами и любыми другими электронными средствами.</w:t>
      </w:r>
    </w:p>
    <w:p w:rsidR="00DC4C3A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Вступительное испытание в магистратуру проводится в форме</w:t>
      </w:r>
      <w:r w:rsidR="00A113E0">
        <w:rPr>
          <w:rFonts w:ascii="Times New Roman" w:hAnsi="Times New Roman" w:cs="Times New Roman"/>
          <w:sz w:val="26"/>
          <w:szCs w:val="26"/>
        </w:rPr>
        <w:t xml:space="preserve"> письменного испытания и 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собеседования с обязательным оформлением ответов на вопросы билета в письменном виде.</w:t>
      </w:r>
      <w:r w:rsidR="00A113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A0D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Экзаменационн</w:t>
      </w:r>
      <w:r w:rsidR="00DC4C3A">
        <w:rPr>
          <w:rFonts w:ascii="Times New Roman" w:hAnsi="Times New Roman" w:cs="Times New Roman"/>
          <w:sz w:val="26"/>
          <w:szCs w:val="26"/>
        </w:rPr>
        <w:t xml:space="preserve">ое испытание </w:t>
      </w:r>
      <w:r>
        <w:rPr>
          <w:rFonts w:ascii="Times New Roman" w:hAnsi="Times New Roman" w:cs="Times New Roman"/>
          <w:sz w:val="26"/>
          <w:szCs w:val="26"/>
        </w:rPr>
        <w:t>включает:</w:t>
      </w: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555F">
        <w:rPr>
          <w:rFonts w:ascii="Times New Roman" w:hAnsi="Times New Roman" w:cs="Times New Roman"/>
          <w:sz w:val="26"/>
          <w:szCs w:val="26"/>
        </w:rPr>
        <w:t>ответ на вопрос в области менеджмента или логистики</w:t>
      </w:r>
      <w:r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DC4C3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 баллов;</w:t>
      </w: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4C3A">
        <w:rPr>
          <w:rFonts w:ascii="Times New Roman" w:hAnsi="Times New Roman" w:cs="Times New Roman"/>
          <w:sz w:val="26"/>
          <w:szCs w:val="26"/>
        </w:rPr>
        <w:t>эссе по профилю магистерской программы по тематике проекта в сфере логистического менеджмента</w:t>
      </w:r>
      <w:r>
        <w:rPr>
          <w:rFonts w:ascii="Times New Roman" w:hAnsi="Times New Roman" w:cs="Times New Roman"/>
          <w:sz w:val="26"/>
          <w:szCs w:val="26"/>
        </w:rPr>
        <w:t xml:space="preserve"> максимально оценивается в 5</w:t>
      </w:r>
      <w:r w:rsidR="00DC4C3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DC4C3A">
        <w:rPr>
          <w:rFonts w:ascii="Times New Roman" w:hAnsi="Times New Roman" w:cs="Times New Roman"/>
          <w:sz w:val="26"/>
          <w:szCs w:val="26"/>
        </w:rPr>
        <w:t>, оценивается полнота, оригинальность, актуальность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ВОПРОСЫ ДЛЯ ПОДГОТОВКИ К ВСТУПИТЕЛЬНОМУ ИСПЫТАНИЮ</w:t>
      </w: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0697" w:rsidRDefault="009B0697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</w:rPr>
        <w:t>. Управленческие решения</w:t>
      </w:r>
    </w:p>
    <w:p w:rsidR="009B0697" w:rsidRDefault="009B0697" w:rsidP="0093254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принятия решения. Цикл управления.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 управленческих решений.</w:t>
      </w:r>
      <w:r w:rsidR="00932542">
        <w:rPr>
          <w:sz w:val="28"/>
          <w:szCs w:val="28"/>
        </w:rPr>
        <w:t xml:space="preserve"> </w:t>
      </w:r>
      <w:r w:rsidR="00AA05ED">
        <w:rPr>
          <w:sz w:val="28"/>
          <w:szCs w:val="28"/>
        </w:rPr>
        <w:t xml:space="preserve">Качество управленческого решения. </w:t>
      </w:r>
      <w:r>
        <w:rPr>
          <w:sz w:val="28"/>
          <w:szCs w:val="28"/>
        </w:rPr>
        <w:t>Построение дерева целей организации, подразделения организации.</w:t>
      </w:r>
      <w:r w:rsidR="00932542">
        <w:rPr>
          <w:sz w:val="28"/>
          <w:szCs w:val="28"/>
        </w:rPr>
        <w:t xml:space="preserve"> </w:t>
      </w:r>
      <w:r w:rsidR="00AA05ED">
        <w:rPr>
          <w:sz w:val="28"/>
          <w:szCs w:val="28"/>
        </w:rPr>
        <w:t xml:space="preserve">Проектирование организационных структур и систем. </w:t>
      </w:r>
      <w:r>
        <w:rPr>
          <w:sz w:val="28"/>
          <w:szCs w:val="28"/>
        </w:rPr>
        <w:t>Методы конкурентной борьбы.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реализации управленческого решения.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lastRenderedPageBreak/>
        <w:t>управленческих решений.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Роль руководителя в принятии решения.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Сравнительная характеристика стилей управления.</w:t>
      </w:r>
      <w:r w:rsidR="004C4216">
        <w:rPr>
          <w:sz w:val="28"/>
          <w:szCs w:val="28"/>
        </w:rPr>
        <w:t xml:space="preserve"> </w:t>
      </w:r>
    </w:p>
    <w:p w:rsidR="00A113E0" w:rsidRPr="00A531D4" w:rsidRDefault="00A113E0" w:rsidP="0093254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9B0697" w:rsidRDefault="00765C74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sz w:val="26"/>
          <w:szCs w:val="26"/>
        </w:rPr>
        <w:t>. Стратегический менеджмент</w:t>
      </w:r>
    </w:p>
    <w:p w:rsidR="00D30D91" w:rsidRDefault="00765C74" w:rsidP="00690C0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90C01">
        <w:rPr>
          <w:rFonts w:eastAsia="Times New Roman"/>
          <w:color w:val="auto"/>
          <w:sz w:val="26"/>
          <w:szCs w:val="26"/>
        </w:rPr>
        <w:t>Сущность, значение и особенност</w:t>
      </w:r>
      <w:r w:rsidR="00690C01">
        <w:rPr>
          <w:rFonts w:eastAsia="Times New Roman"/>
          <w:color w:val="auto"/>
          <w:sz w:val="26"/>
          <w:szCs w:val="26"/>
        </w:rPr>
        <w:t xml:space="preserve">и формулировки миссии компании. </w:t>
      </w:r>
      <w:r w:rsidR="00D30D91" w:rsidRPr="00690C01">
        <w:rPr>
          <w:rFonts w:eastAsia="Times New Roman"/>
          <w:color w:val="auto"/>
          <w:sz w:val="26"/>
          <w:szCs w:val="26"/>
        </w:rPr>
        <w:t xml:space="preserve">Целеполагание. </w:t>
      </w:r>
      <w:r w:rsidR="00690C01">
        <w:rPr>
          <w:rFonts w:eastAsia="Times New Roman"/>
          <w:color w:val="auto"/>
          <w:sz w:val="26"/>
          <w:szCs w:val="26"/>
        </w:rPr>
        <w:t xml:space="preserve">Цели фирмы. </w:t>
      </w:r>
      <w:r w:rsidR="001A7ED3" w:rsidRPr="00690C01">
        <w:rPr>
          <w:rFonts w:eastAsia="Times New Roman"/>
          <w:color w:val="auto"/>
          <w:sz w:val="26"/>
          <w:szCs w:val="26"/>
        </w:rPr>
        <w:t xml:space="preserve">Анализ окружающей среды предприятия. </w:t>
      </w:r>
      <w:r w:rsidR="00A113E0">
        <w:rPr>
          <w:rFonts w:eastAsia="Times New Roman"/>
          <w:color w:val="auto"/>
          <w:sz w:val="26"/>
          <w:szCs w:val="26"/>
          <w:lang w:val="en-US"/>
        </w:rPr>
        <w:t>SWOT</w:t>
      </w:r>
      <w:r w:rsidR="00A113E0">
        <w:rPr>
          <w:rFonts w:eastAsia="Times New Roman"/>
          <w:color w:val="auto"/>
          <w:sz w:val="26"/>
          <w:szCs w:val="26"/>
        </w:rPr>
        <w:t>-анализ.</w:t>
      </w:r>
      <w:r w:rsidR="00A113E0" w:rsidRPr="00A113E0">
        <w:rPr>
          <w:rFonts w:eastAsia="Times New Roman"/>
          <w:color w:val="auto"/>
          <w:sz w:val="26"/>
          <w:szCs w:val="26"/>
        </w:rPr>
        <w:t xml:space="preserve"> </w:t>
      </w:r>
      <w:r w:rsidR="00A113E0">
        <w:rPr>
          <w:rFonts w:eastAsia="Times New Roman"/>
          <w:color w:val="auto"/>
          <w:sz w:val="26"/>
          <w:szCs w:val="26"/>
          <w:lang w:val="en-US"/>
        </w:rPr>
        <w:t>PEST</w:t>
      </w:r>
      <w:r w:rsidR="00A113E0">
        <w:rPr>
          <w:rFonts w:eastAsia="Times New Roman"/>
          <w:color w:val="auto"/>
          <w:sz w:val="26"/>
          <w:szCs w:val="26"/>
        </w:rPr>
        <w:t>-анализ.</w:t>
      </w:r>
      <w:r w:rsidR="00A113E0" w:rsidRPr="00A113E0">
        <w:rPr>
          <w:rFonts w:eastAsia="Times New Roman"/>
          <w:color w:val="auto"/>
          <w:sz w:val="26"/>
          <w:szCs w:val="26"/>
        </w:rPr>
        <w:t xml:space="preserve"> </w:t>
      </w:r>
      <w:r w:rsidR="00A113E0">
        <w:rPr>
          <w:rFonts w:eastAsia="Times New Roman"/>
          <w:color w:val="auto"/>
          <w:sz w:val="26"/>
          <w:szCs w:val="26"/>
        </w:rPr>
        <w:t xml:space="preserve">Типы стратегий компании. </w:t>
      </w:r>
      <w:r w:rsidR="00AA05ED">
        <w:rPr>
          <w:rFonts w:eastAsia="Times New Roman"/>
          <w:color w:val="auto"/>
          <w:sz w:val="26"/>
          <w:szCs w:val="26"/>
        </w:rPr>
        <w:t xml:space="preserve">Стратегии развития по И. Ансоффу. </w:t>
      </w:r>
      <w:r w:rsidR="00D30D91" w:rsidRPr="00690C01">
        <w:rPr>
          <w:color w:val="auto"/>
          <w:sz w:val="26"/>
          <w:szCs w:val="26"/>
        </w:rPr>
        <w:t>Основные принципы концепции Всеобщего управления качеством и их использование в современной практике управления. Стратегическое управление человеческими ресурсами.</w:t>
      </w:r>
      <w:r w:rsidR="004C4216" w:rsidRPr="00690C01">
        <w:rPr>
          <w:color w:val="auto"/>
          <w:sz w:val="26"/>
          <w:szCs w:val="26"/>
        </w:rPr>
        <w:t xml:space="preserve"> Управление знаниями.</w:t>
      </w:r>
      <w:r w:rsidR="000F7297">
        <w:rPr>
          <w:color w:val="auto"/>
          <w:sz w:val="26"/>
          <w:szCs w:val="26"/>
        </w:rPr>
        <w:t xml:space="preserve"> Принципы управления изменениями.</w:t>
      </w:r>
    </w:p>
    <w:p w:rsidR="000F7297" w:rsidRPr="00690C01" w:rsidRDefault="000F7297" w:rsidP="00690C0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</w:p>
    <w:p w:rsidR="001A7ED3" w:rsidRPr="00690C01" w:rsidRDefault="001A7ED3" w:rsidP="00690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0C01">
        <w:rPr>
          <w:rFonts w:ascii="Times New Roman" w:hAnsi="Times New Roman" w:cs="Times New Roman"/>
          <w:b/>
          <w:sz w:val="26"/>
          <w:szCs w:val="26"/>
        </w:rPr>
        <w:t>Тема 3. Организационное поведение</w:t>
      </w:r>
    </w:p>
    <w:p w:rsidR="001A7ED3" w:rsidRDefault="00D30D91" w:rsidP="00690C0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90C01">
        <w:rPr>
          <w:color w:val="auto"/>
          <w:sz w:val="26"/>
          <w:szCs w:val="26"/>
        </w:rPr>
        <w:t xml:space="preserve">Роль человека и человеческих ресурсов общества в экономических преобразованиях и социальных изменениях. </w:t>
      </w:r>
      <w:r w:rsidR="001A7ED3" w:rsidRPr="00690C01">
        <w:rPr>
          <w:color w:val="auto"/>
          <w:sz w:val="26"/>
          <w:szCs w:val="26"/>
        </w:rPr>
        <w:t xml:space="preserve">Определение и функции поведения. </w:t>
      </w:r>
      <w:r w:rsidR="00AA05ED">
        <w:rPr>
          <w:color w:val="auto"/>
          <w:sz w:val="26"/>
          <w:szCs w:val="26"/>
        </w:rPr>
        <w:t xml:space="preserve">Влияние школы бихевиоризма на производительность труда. </w:t>
      </w:r>
      <w:bookmarkStart w:id="0" w:name="_GoBack"/>
      <w:bookmarkEnd w:id="0"/>
      <w:r w:rsidR="001A7ED3" w:rsidRPr="00690C01">
        <w:rPr>
          <w:color w:val="auto"/>
          <w:sz w:val="26"/>
          <w:szCs w:val="26"/>
        </w:rPr>
        <w:t xml:space="preserve">Многообразие и конфликт социальных ролей и ролевых ожиданий. Понятие «поведение гражданина организации». Организационные, групповые, индивидуальные причины стресса. Стрессоры: «вызовы» и «препятствия». Коммуникации в организации. Формальные и неформальные, горизонтальные и вертикальные, вербальные и невербальные коммуникации. Принципы эффективных коммуникаций. </w:t>
      </w:r>
      <w:r w:rsidR="004C4216" w:rsidRPr="00690C01">
        <w:rPr>
          <w:color w:val="auto"/>
          <w:sz w:val="26"/>
          <w:szCs w:val="26"/>
        </w:rPr>
        <w:t>Менеджер и лидер.</w:t>
      </w:r>
      <w:r w:rsidR="000F7297">
        <w:rPr>
          <w:color w:val="auto"/>
          <w:sz w:val="26"/>
          <w:szCs w:val="26"/>
        </w:rPr>
        <w:t xml:space="preserve"> Мотивация персонала, виды мотиваторов.</w:t>
      </w:r>
    </w:p>
    <w:p w:rsidR="000F7297" w:rsidRPr="00690C01" w:rsidRDefault="000F7297" w:rsidP="00690C01">
      <w:pPr>
        <w:pStyle w:val="Default"/>
        <w:spacing w:line="360" w:lineRule="auto"/>
        <w:ind w:firstLine="709"/>
        <w:jc w:val="both"/>
        <w:rPr>
          <w:b/>
          <w:color w:val="auto"/>
          <w:sz w:val="26"/>
          <w:szCs w:val="26"/>
        </w:rPr>
      </w:pPr>
    </w:p>
    <w:p w:rsidR="009D2543" w:rsidRDefault="009D2543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4CF7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>огистические концепции</w:t>
      </w:r>
    </w:p>
    <w:p w:rsidR="009D2543" w:rsidRDefault="009D2543" w:rsidP="006B301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сущность и элементы логистического цикла.</w:t>
      </w:r>
      <w:r w:rsidR="006B3012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 управления логистическим циклом.</w:t>
      </w:r>
      <w:r w:rsidR="006B3012">
        <w:rPr>
          <w:sz w:val="28"/>
          <w:szCs w:val="28"/>
        </w:rPr>
        <w:t xml:space="preserve"> </w:t>
      </w:r>
      <w:r w:rsidR="008E27D1">
        <w:rPr>
          <w:sz w:val="28"/>
          <w:szCs w:val="28"/>
        </w:rPr>
        <w:t xml:space="preserve">Виды логистики. </w:t>
      </w:r>
      <w:r w:rsidR="000F7297">
        <w:rPr>
          <w:sz w:val="28"/>
          <w:szCs w:val="28"/>
        </w:rPr>
        <w:t xml:space="preserve">Роль складского хозяйства и мерчендайзинга в управлении запасами. </w:t>
      </w:r>
      <w:r w:rsidR="00124CF7">
        <w:rPr>
          <w:sz w:val="28"/>
          <w:szCs w:val="28"/>
        </w:rPr>
        <w:t>Л</w:t>
      </w:r>
      <w:r>
        <w:rPr>
          <w:sz w:val="28"/>
          <w:szCs w:val="28"/>
        </w:rPr>
        <w:t>огистическ</w:t>
      </w:r>
      <w:r w:rsidR="00124CF7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</w:t>
      </w:r>
      <w:r w:rsidR="00124CF7">
        <w:rPr>
          <w:sz w:val="28"/>
          <w:szCs w:val="28"/>
        </w:rPr>
        <w:t>, основные функции, направления вз</w:t>
      </w:r>
      <w:r>
        <w:rPr>
          <w:sz w:val="28"/>
          <w:szCs w:val="28"/>
        </w:rPr>
        <w:t>а</w:t>
      </w:r>
      <w:r w:rsidR="00124CF7">
        <w:rPr>
          <w:sz w:val="28"/>
          <w:szCs w:val="28"/>
        </w:rPr>
        <w:t>имодействия с другими подразделениями в организации</w:t>
      </w:r>
      <w:r>
        <w:rPr>
          <w:sz w:val="28"/>
          <w:szCs w:val="28"/>
        </w:rPr>
        <w:t>.</w:t>
      </w:r>
      <w:r w:rsidR="006B3012">
        <w:rPr>
          <w:sz w:val="28"/>
          <w:szCs w:val="28"/>
        </w:rPr>
        <w:t xml:space="preserve"> </w:t>
      </w:r>
      <w:r w:rsidRPr="006B3012">
        <w:rPr>
          <w:sz w:val="28"/>
          <w:szCs w:val="28"/>
        </w:rPr>
        <w:t xml:space="preserve">Логистические концепции. </w:t>
      </w:r>
      <w:r w:rsidR="006B3012">
        <w:rPr>
          <w:sz w:val="28"/>
          <w:szCs w:val="28"/>
        </w:rPr>
        <w:t>Логистические и</w:t>
      </w:r>
      <w:r w:rsidRPr="006B3012">
        <w:rPr>
          <w:sz w:val="28"/>
          <w:szCs w:val="28"/>
        </w:rPr>
        <w:t xml:space="preserve">нформационные </w:t>
      </w:r>
      <w:r w:rsidR="006B3012">
        <w:rPr>
          <w:sz w:val="28"/>
          <w:szCs w:val="28"/>
        </w:rPr>
        <w:t xml:space="preserve">системы. </w:t>
      </w:r>
      <w:r w:rsidR="000F7297">
        <w:rPr>
          <w:sz w:val="28"/>
          <w:szCs w:val="28"/>
        </w:rPr>
        <w:t>Цифровизация логистики.</w:t>
      </w:r>
    </w:p>
    <w:p w:rsidR="000F7297" w:rsidRPr="006B3012" w:rsidRDefault="000F7297" w:rsidP="006B3012">
      <w:pPr>
        <w:pStyle w:val="a4"/>
        <w:ind w:left="0" w:firstLine="709"/>
        <w:jc w:val="both"/>
        <w:rPr>
          <w:sz w:val="28"/>
          <w:szCs w:val="28"/>
        </w:rPr>
      </w:pPr>
    </w:p>
    <w:p w:rsidR="00932542" w:rsidRDefault="00932542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5</w:t>
      </w:r>
      <w:r>
        <w:rPr>
          <w:rFonts w:ascii="Times New Roman" w:hAnsi="Times New Roman" w:cs="Times New Roman"/>
          <w:b/>
          <w:sz w:val="26"/>
          <w:szCs w:val="26"/>
        </w:rPr>
        <w:t>. Транспортная</w:t>
      </w:r>
      <w:r w:rsidR="009D2543">
        <w:rPr>
          <w:rFonts w:ascii="Times New Roman" w:hAnsi="Times New Roman" w:cs="Times New Roman"/>
          <w:b/>
          <w:sz w:val="26"/>
          <w:szCs w:val="26"/>
        </w:rPr>
        <w:t xml:space="preserve"> логистика</w:t>
      </w:r>
    </w:p>
    <w:p w:rsidR="009D2543" w:rsidRDefault="009D2543" w:rsidP="009D254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потоки как основная характеристика транспортной логистики. Сравнительная характеристика видов транспорта. Выбор </w:t>
      </w:r>
      <w:r>
        <w:rPr>
          <w:sz w:val="28"/>
          <w:szCs w:val="28"/>
        </w:rPr>
        <w:lastRenderedPageBreak/>
        <w:t>перевозчика. Модели и эффективность логистического и транспортного аутсорсинга.</w:t>
      </w:r>
    </w:p>
    <w:p w:rsidR="000F7297" w:rsidRDefault="000F7297" w:rsidP="009D2543">
      <w:pPr>
        <w:pStyle w:val="a4"/>
        <w:ind w:left="0" w:firstLine="709"/>
        <w:jc w:val="both"/>
        <w:rPr>
          <w:sz w:val="28"/>
          <w:szCs w:val="28"/>
        </w:rPr>
      </w:pPr>
    </w:p>
    <w:p w:rsidR="009D2543" w:rsidRDefault="009D2543" w:rsidP="009D254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6</w:t>
      </w:r>
      <w:r>
        <w:rPr>
          <w:rFonts w:ascii="Times New Roman" w:hAnsi="Times New Roman" w:cs="Times New Roman"/>
          <w:b/>
          <w:sz w:val="26"/>
          <w:szCs w:val="26"/>
        </w:rPr>
        <w:t>. Закупочная логистика</w:t>
      </w:r>
    </w:p>
    <w:p w:rsidR="009D2543" w:rsidRDefault="009D2543" w:rsidP="009D254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Закупочная логистика в логистической системе предприятия. Критерии рациональной организации закупок. Факторы, влияющие на уровень запасов</w:t>
      </w:r>
      <w:r w:rsidR="00124CF7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. Методы управления запасами. Критерии выбора поставщиков. Формула Уилсона в системе управления запасами.</w:t>
      </w:r>
    </w:p>
    <w:p w:rsidR="009D2543" w:rsidRDefault="009D2543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0D8" w:rsidRDefault="003860D8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0D8" w:rsidRDefault="003860D8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РЕКОМЕНДУЕМАЯ ЛИТЕРАТУРА</w:t>
      </w: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CF7" w:rsidRDefault="00124CF7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Специальная литература</w:t>
      </w:r>
    </w:p>
    <w:p w:rsidR="008E27D1" w:rsidRPr="007C0C84" w:rsidRDefault="008E27D1" w:rsidP="007C0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84">
        <w:rPr>
          <w:rFonts w:ascii="Times New Roman" w:eastAsia="Times New Roman" w:hAnsi="Times New Roman" w:cs="Times New Roman"/>
          <w:sz w:val="28"/>
          <w:szCs w:val="28"/>
        </w:rPr>
        <w:t>Аникин Б.А.,Тяпухин А.П. Коммерческая логистика. - М.: Проспект, 2021.</w:t>
      </w:r>
    </w:p>
    <w:p w:rsidR="008E27D1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Голубков, Е.П.  Стратегический менеджмент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: уче</w:t>
      </w:r>
      <w:r>
        <w:rPr>
          <w:rFonts w:ascii="Times New Roman" w:eastAsia="Calibri" w:hAnsi="Times New Roman" w:cs="Times New Roman"/>
          <w:sz w:val="28"/>
          <w:szCs w:val="28"/>
        </w:rPr>
        <w:t>бник и практикум для вузов / Е.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П. Голубков.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: Юрайт, 2021. — 290 с. — (Высшее образование). — ISBN 978-5-534-03369-4. — Текст : электронный // Образовательная платформа Юрайт [сайт]. — URL: https://urait.ru/bcode/468863 </w:t>
      </w:r>
    </w:p>
    <w:p w:rsidR="007C0C84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Зуб, А.Т.  Управление проектами</w:t>
      </w:r>
      <w:r w:rsidR="007C0C84" w:rsidRPr="007C0C84">
        <w:rPr>
          <w:rFonts w:ascii="Times New Roman" w:eastAsia="Calibri" w:hAnsi="Times New Roman" w:cs="Times New Roman"/>
          <w:sz w:val="28"/>
          <w:szCs w:val="28"/>
        </w:rPr>
        <w:t>: уче</w:t>
      </w:r>
      <w:r>
        <w:rPr>
          <w:rFonts w:ascii="Times New Roman" w:eastAsia="Calibri" w:hAnsi="Times New Roman" w:cs="Times New Roman"/>
          <w:sz w:val="28"/>
          <w:szCs w:val="28"/>
        </w:rPr>
        <w:t>бник и практикум для вузов / А.</w:t>
      </w:r>
      <w:r w:rsidR="007C0C84" w:rsidRPr="007C0C84">
        <w:rPr>
          <w:rFonts w:ascii="Times New Roman" w:eastAsia="Calibri" w:hAnsi="Times New Roman" w:cs="Times New Roman"/>
          <w:sz w:val="28"/>
          <w:szCs w:val="28"/>
        </w:rPr>
        <w:t>Т. Зуб.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C0C84" w:rsidRPr="007C0C84">
        <w:rPr>
          <w:rFonts w:ascii="Times New Roman" w:eastAsia="Calibri" w:hAnsi="Times New Roman" w:cs="Times New Roman"/>
          <w:sz w:val="28"/>
          <w:szCs w:val="28"/>
        </w:rPr>
        <w:t xml:space="preserve">: Юрайт, 2021. — 422 с. — (Высшее образование). — ISBN 978-5-534-00725-1. — Текст : электронный // Образовательная платформа Юрайт [сайт]. — URL: https://urait.ru/bcode/469084 </w:t>
      </w:r>
    </w:p>
    <w:p w:rsidR="008E27D1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Иванова, Т.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Ю.  Теория менеджме</w:t>
      </w:r>
      <w:r>
        <w:rPr>
          <w:rFonts w:ascii="Times New Roman" w:eastAsia="Calibri" w:hAnsi="Times New Roman" w:cs="Times New Roman"/>
          <w:sz w:val="28"/>
          <w:szCs w:val="28"/>
        </w:rPr>
        <w:t>нта. Синергетический менеджмент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: у</w:t>
      </w:r>
      <w:r>
        <w:rPr>
          <w:rFonts w:ascii="Times New Roman" w:eastAsia="Calibri" w:hAnsi="Times New Roman" w:cs="Times New Roman"/>
          <w:sz w:val="28"/>
          <w:szCs w:val="28"/>
        </w:rPr>
        <w:t>чебник для вузов / Т.Ю. Иванова, Э.М. Коротков, В.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И. Приходько. — 2-е изд., испр. и доп.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: Юрайт, 2021. — 331 с. — (Высшее образование). — ISBN 978-5-534-04857-5. — Текст : электронный // Образовательная платформа Юрайт [сайт]. — URL: https://urait.ru/bcode/470319 </w:t>
      </w:r>
    </w:p>
    <w:p w:rsidR="008E27D1" w:rsidRDefault="008E27D1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84">
        <w:rPr>
          <w:rFonts w:ascii="Times New Roman" w:hAnsi="Times New Roman" w:cs="Times New Roman"/>
          <w:sz w:val="28"/>
          <w:szCs w:val="28"/>
        </w:rPr>
        <w:t>Информационные системы управления производственной компанией: учебник и практик</w:t>
      </w:r>
      <w:r w:rsidR="00DC4C3A">
        <w:rPr>
          <w:rFonts w:ascii="Times New Roman" w:hAnsi="Times New Roman" w:cs="Times New Roman"/>
          <w:sz w:val="28"/>
          <w:szCs w:val="28"/>
        </w:rPr>
        <w:t>ум для вузов / под редакцией Н.</w:t>
      </w:r>
      <w:r w:rsidRPr="007C0C84">
        <w:rPr>
          <w:rFonts w:ascii="Times New Roman" w:hAnsi="Times New Roman" w:cs="Times New Roman"/>
          <w:sz w:val="28"/>
          <w:szCs w:val="28"/>
        </w:rPr>
        <w:t>Н. Лычкиной. — М</w:t>
      </w:r>
      <w:r w:rsidR="00DC4C3A">
        <w:rPr>
          <w:rFonts w:ascii="Times New Roman" w:hAnsi="Times New Roman" w:cs="Times New Roman"/>
          <w:sz w:val="28"/>
          <w:szCs w:val="28"/>
        </w:rPr>
        <w:t>.</w:t>
      </w:r>
      <w:r w:rsidRPr="007C0C84">
        <w:rPr>
          <w:rFonts w:ascii="Times New Roman" w:hAnsi="Times New Roman" w:cs="Times New Roman"/>
          <w:sz w:val="28"/>
          <w:szCs w:val="28"/>
        </w:rPr>
        <w:t xml:space="preserve">: Юрайт, 2021. — 249 с. — (Высшее образование). — ISBN 978-5-534-00764-0. — Текст: электронный // Образовательная платформа Юрайт [сайт]. — URL: https://urait.ru/bcode/468813 </w:t>
      </w:r>
    </w:p>
    <w:p w:rsidR="00A64E5C" w:rsidRPr="007C0C84" w:rsidRDefault="00A64E5C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Лукинский, В.</w:t>
      </w:r>
      <w:r w:rsidRPr="00A64E5C">
        <w:rPr>
          <w:rFonts w:ascii="Times New Roman" w:hAnsi="Times New Roman" w:cs="Times New Roman"/>
          <w:sz w:val="28"/>
          <w:szCs w:val="28"/>
        </w:rPr>
        <w:t>С.  Логистика и управление цепями поставок: уче</w:t>
      </w:r>
      <w:r>
        <w:rPr>
          <w:rFonts w:ascii="Times New Roman" w:hAnsi="Times New Roman" w:cs="Times New Roman"/>
          <w:sz w:val="28"/>
          <w:szCs w:val="28"/>
        </w:rPr>
        <w:t>бник и практикум для вузов / В.</w:t>
      </w:r>
      <w:r w:rsidRPr="00A64E5C">
        <w:rPr>
          <w:rFonts w:ascii="Times New Roman" w:hAnsi="Times New Roman" w:cs="Times New Roman"/>
          <w:sz w:val="28"/>
          <w:szCs w:val="28"/>
        </w:rPr>
        <w:t>С. Лукинский, В.</w:t>
      </w:r>
      <w:r>
        <w:rPr>
          <w:rFonts w:ascii="Times New Roman" w:hAnsi="Times New Roman" w:cs="Times New Roman"/>
          <w:sz w:val="28"/>
          <w:szCs w:val="28"/>
        </w:rPr>
        <w:t>В. Лукинский, Н.</w:t>
      </w:r>
      <w:r w:rsidRPr="00A64E5C">
        <w:rPr>
          <w:rFonts w:ascii="Times New Roman" w:hAnsi="Times New Roman" w:cs="Times New Roman"/>
          <w:sz w:val="28"/>
          <w:szCs w:val="28"/>
        </w:rPr>
        <w:t>Г. Плетнева. 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4E5C">
        <w:rPr>
          <w:rFonts w:ascii="Times New Roman" w:hAnsi="Times New Roman" w:cs="Times New Roman"/>
          <w:sz w:val="28"/>
          <w:szCs w:val="28"/>
        </w:rPr>
        <w:t xml:space="preserve">: Юрайт, 2023. — 359 с. — (Высшее образование). — ISBN 978-5-534-00208-9. — Текст : электронный // Образовательная платформа Юрайт [сайт]. — URL: https://urait.ru/bcode/511010 </w:t>
      </w:r>
    </w:p>
    <w:p w:rsidR="008E27D1" w:rsidRPr="007C0C84" w:rsidRDefault="00DC4C3A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Неруш, Ю.</w:t>
      </w:r>
      <w:r w:rsidR="008E27D1" w:rsidRPr="007C0C84">
        <w:rPr>
          <w:rFonts w:ascii="Times New Roman" w:hAnsi="Times New Roman" w:cs="Times New Roman"/>
          <w:sz w:val="28"/>
          <w:szCs w:val="28"/>
        </w:rPr>
        <w:t>М.  Логистика: теория и практика проектирования: уче</w:t>
      </w:r>
      <w:r>
        <w:rPr>
          <w:rFonts w:ascii="Times New Roman" w:hAnsi="Times New Roman" w:cs="Times New Roman"/>
          <w:sz w:val="28"/>
          <w:szCs w:val="28"/>
        </w:rPr>
        <w:t>бник и практикум для вузов / Ю.М. Неруш, С.А. Панов, А.</w:t>
      </w:r>
      <w:r w:rsidR="008E27D1" w:rsidRPr="007C0C84">
        <w:rPr>
          <w:rFonts w:ascii="Times New Roman" w:hAnsi="Times New Roman" w:cs="Times New Roman"/>
          <w:sz w:val="28"/>
          <w:szCs w:val="28"/>
        </w:rPr>
        <w:t>Ю. Неруш. 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hAnsi="Times New Roman" w:cs="Times New Roman"/>
          <w:sz w:val="28"/>
          <w:szCs w:val="28"/>
        </w:rPr>
        <w:t xml:space="preserve">: Юрайт, 2021. — 422 с. — (Высшее образование). — ISBN 978-5-534-13563-3. — Текст: электронный // Образовательная платформа Юрайт [сайт]. — URL: https://urait.ru/bcode/468754 </w:t>
      </w:r>
    </w:p>
    <w:p w:rsidR="000F7297" w:rsidRDefault="000F7297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97">
        <w:rPr>
          <w:rFonts w:ascii="Times New Roman" w:eastAsia="Calibri" w:hAnsi="Times New Roman" w:cs="Times New Roman"/>
          <w:sz w:val="28"/>
          <w:szCs w:val="28"/>
        </w:rPr>
        <w:t>Организационное поведение : уче</w:t>
      </w:r>
      <w:r>
        <w:rPr>
          <w:rFonts w:ascii="Times New Roman" w:eastAsia="Calibri" w:hAnsi="Times New Roman" w:cs="Times New Roman"/>
          <w:sz w:val="28"/>
          <w:szCs w:val="28"/>
        </w:rPr>
        <w:t>бник и практикум для вузов / С.</w:t>
      </w:r>
      <w:r w:rsidRPr="000F7297">
        <w:rPr>
          <w:rFonts w:ascii="Times New Roman" w:eastAsia="Calibri" w:hAnsi="Times New Roman" w:cs="Times New Roman"/>
          <w:sz w:val="28"/>
          <w:szCs w:val="28"/>
        </w:rPr>
        <w:t>А. Ба</w:t>
      </w:r>
      <w:r>
        <w:rPr>
          <w:rFonts w:ascii="Times New Roman" w:eastAsia="Calibri" w:hAnsi="Times New Roman" w:cs="Times New Roman"/>
          <w:sz w:val="28"/>
          <w:szCs w:val="28"/>
        </w:rPr>
        <w:t>рков [и др.] ; под редакцией С.</w:t>
      </w:r>
      <w:r w:rsidRPr="000F7297">
        <w:rPr>
          <w:rFonts w:ascii="Times New Roman" w:eastAsia="Calibri" w:hAnsi="Times New Roman" w:cs="Times New Roman"/>
          <w:sz w:val="28"/>
          <w:szCs w:val="28"/>
        </w:rPr>
        <w:t>А. Баркова.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F7297">
        <w:rPr>
          <w:rFonts w:ascii="Times New Roman" w:eastAsia="Calibri" w:hAnsi="Times New Roman" w:cs="Times New Roman"/>
          <w:sz w:val="28"/>
          <w:szCs w:val="28"/>
        </w:rPr>
        <w:t>: Юрайт, 2024. — 453 с. — (Высшее образование). —Текст : электронный // Образовательная платформа Юрайт [сайт]. — URL: https://urait.ru/bcode/536102</w:t>
      </w:r>
    </w:p>
    <w:p w:rsidR="008E27D1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Пузанова, И.А.  Управление цепями поставок: учебник для вузов / И.А. Пузанова, Б.А. Аникин; под редакцией Б.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А. Аникина.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: Юрайт, 2021. — 320 с. — (Высшее образование). — ISBN 978-5-9916-9014-0. — Текст: электронный // Образовательная платформа Юрайт [сайт]. — URL: https://urait.ru/bcode/487199 </w:t>
      </w:r>
    </w:p>
    <w:p w:rsidR="008E27D1" w:rsidRPr="007C0C84" w:rsidRDefault="00DC4C3A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Спивак, В.</w:t>
      </w:r>
      <w:r w:rsidR="008E27D1" w:rsidRPr="007C0C84">
        <w:rPr>
          <w:rFonts w:ascii="Times New Roman" w:hAnsi="Times New Roman" w:cs="Times New Roman"/>
          <w:sz w:val="28"/>
          <w:szCs w:val="28"/>
        </w:rPr>
        <w:t>А.  Лидерство</w:t>
      </w:r>
      <w:r>
        <w:rPr>
          <w:rFonts w:ascii="Times New Roman" w:hAnsi="Times New Roman" w:cs="Times New Roman"/>
          <w:sz w:val="28"/>
          <w:szCs w:val="28"/>
        </w:rPr>
        <w:t>: учебник для вузов / В.</w:t>
      </w:r>
      <w:r w:rsidR="008E27D1" w:rsidRPr="007C0C84">
        <w:rPr>
          <w:rFonts w:ascii="Times New Roman" w:hAnsi="Times New Roman" w:cs="Times New Roman"/>
          <w:sz w:val="28"/>
          <w:szCs w:val="28"/>
        </w:rPr>
        <w:t>А. Спивак. 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hAnsi="Times New Roman" w:cs="Times New Roman"/>
          <w:sz w:val="28"/>
          <w:szCs w:val="28"/>
        </w:rPr>
        <w:t xml:space="preserve">: Юрайт, 2021. — 301 с. — (Высшее образование). — </w:t>
      </w:r>
      <w:r>
        <w:rPr>
          <w:rFonts w:ascii="Times New Roman" w:hAnsi="Times New Roman" w:cs="Times New Roman"/>
          <w:sz w:val="28"/>
          <w:szCs w:val="28"/>
        </w:rPr>
        <w:t>ISBN 978-5-9916-6921-4. — Текст</w:t>
      </w:r>
      <w:r w:rsidR="008E27D1" w:rsidRPr="007C0C84">
        <w:rPr>
          <w:rFonts w:ascii="Times New Roman" w:hAnsi="Times New Roman" w:cs="Times New Roman"/>
          <w:sz w:val="28"/>
          <w:szCs w:val="28"/>
        </w:rPr>
        <w:t xml:space="preserve">: электронный // Образовательная платформа Юрайт [сайт]. — URL: https://urait.ru/bcode/469174 </w:t>
      </w:r>
    </w:p>
    <w:p w:rsidR="00C10525" w:rsidRDefault="00C10525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Коротков, Э.</w:t>
      </w:r>
      <w:r w:rsidRPr="00C10525">
        <w:rPr>
          <w:rFonts w:ascii="Times New Roman" w:eastAsia="Calibri" w:hAnsi="Times New Roman" w:cs="Times New Roman"/>
          <w:sz w:val="28"/>
          <w:szCs w:val="28"/>
        </w:rPr>
        <w:t>М.  Управление изменениями : уче</w:t>
      </w:r>
      <w:r>
        <w:rPr>
          <w:rFonts w:ascii="Times New Roman" w:eastAsia="Calibri" w:hAnsi="Times New Roman" w:cs="Times New Roman"/>
          <w:sz w:val="28"/>
          <w:szCs w:val="28"/>
        </w:rPr>
        <w:t>бник и практикум для вузов / Э.М. Коротков, М.Б. Жернакова, Т.</w:t>
      </w:r>
      <w:r w:rsidRPr="00C10525">
        <w:rPr>
          <w:rFonts w:ascii="Times New Roman" w:eastAsia="Calibri" w:hAnsi="Times New Roman" w:cs="Times New Roman"/>
          <w:sz w:val="28"/>
          <w:szCs w:val="28"/>
        </w:rPr>
        <w:t>Ю. Кротенко.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10525">
        <w:rPr>
          <w:rFonts w:ascii="Times New Roman" w:eastAsia="Calibri" w:hAnsi="Times New Roman" w:cs="Times New Roman"/>
          <w:sz w:val="28"/>
          <w:szCs w:val="28"/>
        </w:rPr>
        <w:t>: Юрайт, 2024. — 278 с. — (Высшее образование). — IS</w:t>
      </w:r>
      <w:r>
        <w:rPr>
          <w:rFonts w:ascii="Times New Roman" w:eastAsia="Calibri" w:hAnsi="Times New Roman" w:cs="Times New Roman"/>
          <w:sz w:val="28"/>
          <w:szCs w:val="28"/>
        </w:rPr>
        <w:t xml:space="preserve">BN 978-5-534-02315-2. — Текст </w:t>
      </w:r>
      <w:r w:rsidRPr="00C10525">
        <w:rPr>
          <w:rFonts w:ascii="Times New Roman" w:eastAsia="Calibri" w:hAnsi="Times New Roman" w:cs="Times New Roman"/>
          <w:sz w:val="28"/>
          <w:szCs w:val="28"/>
        </w:rPr>
        <w:t>электронный // Образовательная платформа Юрайт [сайт]. — URL: https://urait.ru/bcode/536064</w:t>
      </w:r>
    </w:p>
    <w:p w:rsidR="007C0C84" w:rsidRPr="007C0C84" w:rsidRDefault="007C0C84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84">
        <w:rPr>
          <w:rFonts w:ascii="Times New Roman" w:eastAsia="Liberation Sans" w:hAnsi="Times New Roman" w:cs="Times New Roman"/>
          <w:sz w:val="28"/>
          <w:szCs w:val="28"/>
        </w:rPr>
        <w:t>Упр</w:t>
      </w:r>
      <w:r w:rsidR="00DC4C3A">
        <w:rPr>
          <w:rFonts w:ascii="Times New Roman" w:eastAsia="Liberation Sans" w:hAnsi="Times New Roman" w:cs="Times New Roman"/>
          <w:sz w:val="28"/>
          <w:szCs w:val="28"/>
        </w:rPr>
        <w:t>авление человеческими ресурсами: учебник для вузов / И.А. Максимцев [и др.]</w:t>
      </w:r>
      <w:r w:rsidRPr="007C0C84">
        <w:rPr>
          <w:rFonts w:ascii="Times New Roman" w:eastAsia="Liberation Sans" w:hAnsi="Times New Roman" w:cs="Times New Roman"/>
          <w:sz w:val="28"/>
          <w:szCs w:val="28"/>
        </w:rPr>
        <w:t>; под редакцией</w:t>
      </w:r>
      <w:r w:rsidR="00DC4C3A">
        <w:rPr>
          <w:rFonts w:ascii="Times New Roman" w:eastAsia="Liberation Sans" w:hAnsi="Times New Roman" w:cs="Times New Roman"/>
          <w:sz w:val="28"/>
          <w:szCs w:val="28"/>
        </w:rPr>
        <w:t xml:space="preserve"> И.А. Максимцева, Н.</w:t>
      </w:r>
      <w:r w:rsidRPr="007C0C84">
        <w:rPr>
          <w:rFonts w:ascii="Times New Roman" w:eastAsia="Liberation Sans" w:hAnsi="Times New Roman" w:cs="Times New Roman"/>
          <w:sz w:val="28"/>
          <w:szCs w:val="28"/>
        </w:rPr>
        <w:t>А. Горелова. — 2-е изд., перераб. и доп. — М</w:t>
      </w:r>
      <w:r w:rsidR="00DC4C3A">
        <w:rPr>
          <w:rFonts w:ascii="Times New Roman" w:eastAsia="Liberation Sans" w:hAnsi="Times New Roman" w:cs="Times New Roman"/>
          <w:sz w:val="28"/>
          <w:szCs w:val="28"/>
        </w:rPr>
        <w:t>.</w:t>
      </w:r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: Юрайт, 2021. — 467 с. — (Высшее образование). — </w:t>
      </w:r>
      <w:r w:rsidR="00DC4C3A">
        <w:rPr>
          <w:rFonts w:ascii="Times New Roman" w:eastAsia="Liberation Sans" w:hAnsi="Times New Roman" w:cs="Times New Roman"/>
          <w:sz w:val="28"/>
          <w:szCs w:val="28"/>
        </w:rPr>
        <w:t>ISBN 978-5-534-99951-8. — Текст</w:t>
      </w:r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: электронный // Образовательная платформа Юрайт [сайт]. — URL: </w:t>
      </w:r>
      <w:hyperlink r:id="rId6" w:tooltip="https://urait.ru/bcode/468655" w:history="1">
        <w:r w:rsidRPr="007C0C84">
          <w:rPr>
            <w:rStyle w:val="a7"/>
            <w:rFonts w:ascii="Times New Roman" w:eastAsia="Liberation Sans" w:hAnsi="Times New Roman" w:cs="Times New Roman"/>
            <w:color w:val="auto"/>
            <w:sz w:val="28"/>
            <w:szCs w:val="28"/>
          </w:rPr>
          <w:t>https://urait.ru/bcode/468655</w:t>
        </w:r>
      </w:hyperlink>
    </w:p>
    <w:p w:rsidR="008E27D1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Хотяшева, О.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М.  Инновационный менеджмент: уче</w:t>
      </w:r>
      <w:r>
        <w:rPr>
          <w:rFonts w:ascii="Times New Roman" w:eastAsia="Calibri" w:hAnsi="Times New Roman" w:cs="Times New Roman"/>
          <w:sz w:val="28"/>
          <w:szCs w:val="28"/>
        </w:rPr>
        <w:t>бник и практикум для вузов / О.М. Хотяшева, М.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А. Слесарев. — 3-е изд., перераб. и доп. — М</w:t>
      </w:r>
      <w:r w:rsidR="00A64E5C">
        <w:rPr>
          <w:rFonts w:ascii="Times New Roman" w:eastAsia="Calibri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: Юрайт, 2021. — 326 с. — (Высшее образование). — ISBN 978-5-534-00347-5. — Текст : электронный // Образовательная платформа Юрайт [сайт]. — URL: https://urait.ru/bcode/468791 </w:t>
      </w:r>
    </w:p>
    <w:p w:rsidR="008E27D1" w:rsidRDefault="008E27D1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CF7" w:rsidRDefault="00124CF7" w:rsidP="00124C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Периодическая литература</w:t>
      </w:r>
    </w:p>
    <w:p w:rsidR="00EA7A0D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Журналы: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Креативная экономика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Логистика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Логистика сегодня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Менеджмент и маркетинг в России и за рубежом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РИСК: Ресурсы. Информация. Снабжение. Конкуренция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Российский экономический интернет-журнал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Экономика. Право. Общество</w:t>
      </w:r>
    </w:p>
    <w:p w:rsidR="00124CF7" w:rsidRDefault="00124CF7" w:rsidP="00EA7A0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4CF7" w:rsidRDefault="00124CF7" w:rsidP="00124C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Интернет-ресурсы</w:t>
      </w:r>
    </w:p>
    <w:p w:rsidR="00124CF7" w:rsidRPr="005B3A57" w:rsidRDefault="00AA05ED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https://amr.ru/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Ассоциация менеджеров России</w:t>
      </w:r>
    </w:p>
    <w:p w:rsidR="005B3A57" w:rsidRPr="005B3A57" w:rsidRDefault="00AA05ED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https://logist.ru/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Клуб логистов</w:t>
      </w:r>
    </w:p>
    <w:p w:rsidR="005B3A57" w:rsidRPr="005B3A57" w:rsidRDefault="00AA05ED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http://veorus.ru/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Вольное экономическое общество России</w:t>
      </w:r>
    </w:p>
    <w:sectPr w:rsidR="005B3A57" w:rsidRPr="005B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E4B"/>
    <w:multiLevelType w:val="hybridMultilevel"/>
    <w:tmpl w:val="602C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0934"/>
    <w:multiLevelType w:val="hybridMultilevel"/>
    <w:tmpl w:val="9E18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70AD6"/>
    <w:multiLevelType w:val="hybridMultilevel"/>
    <w:tmpl w:val="D3F4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5A2BEF"/>
    <w:multiLevelType w:val="multilevel"/>
    <w:tmpl w:val="5A96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856FF"/>
    <w:multiLevelType w:val="hybridMultilevel"/>
    <w:tmpl w:val="681E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93"/>
    <w:rsid w:val="00043DDD"/>
    <w:rsid w:val="000F7297"/>
    <w:rsid w:val="00124CF7"/>
    <w:rsid w:val="00153147"/>
    <w:rsid w:val="0015555F"/>
    <w:rsid w:val="001A7ED3"/>
    <w:rsid w:val="003860D8"/>
    <w:rsid w:val="00421255"/>
    <w:rsid w:val="00430CD7"/>
    <w:rsid w:val="004547E0"/>
    <w:rsid w:val="00457030"/>
    <w:rsid w:val="004C4216"/>
    <w:rsid w:val="005323C1"/>
    <w:rsid w:val="005B3A57"/>
    <w:rsid w:val="00652771"/>
    <w:rsid w:val="00690C01"/>
    <w:rsid w:val="006B3012"/>
    <w:rsid w:val="006E134E"/>
    <w:rsid w:val="00765C74"/>
    <w:rsid w:val="00775593"/>
    <w:rsid w:val="007C0C84"/>
    <w:rsid w:val="00811566"/>
    <w:rsid w:val="008E27D1"/>
    <w:rsid w:val="00932542"/>
    <w:rsid w:val="009B0697"/>
    <w:rsid w:val="009D2543"/>
    <w:rsid w:val="00A113E0"/>
    <w:rsid w:val="00A12F23"/>
    <w:rsid w:val="00A27D60"/>
    <w:rsid w:val="00A64E5C"/>
    <w:rsid w:val="00A70EA6"/>
    <w:rsid w:val="00AA05ED"/>
    <w:rsid w:val="00C10525"/>
    <w:rsid w:val="00D30D91"/>
    <w:rsid w:val="00DC4C3A"/>
    <w:rsid w:val="00DD1A20"/>
    <w:rsid w:val="00E62C3A"/>
    <w:rsid w:val="00E7199D"/>
    <w:rsid w:val="00EA7A0D"/>
    <w:rsid w:val="00F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132"/>
  <w15:docId w15:val="{F7E9429B-B5E8-4D51-929D-08659CC7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C74"/>
  </w:style>
  <w:style w:type="paragraph" w:customStyle="1" w:styleId="Default">
    <w:name w:val="Default"/>
    <w:rsid w:val="001A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4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B3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s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m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6865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o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C906575-D678-4837-ABAC-F7C69414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Кузнецова Анастасия Александровна</cp:lastModifiedBy>
  <cp:revision>6</cp:revision>
  <cp:lastPrinted>2019-07-01T12:58:00Z</cp:lastPrinted>
  <dcterms:created xsi:type="dcterms:W3CDTF">2024-12-18T09:27:00Z</dcterms:created>
  <dcterms:modified xsi:type="dcterms:W3CDTF">2024-12-19T11:28:00Z</dcterms:modified>
</cp:coreProperties>
</file>